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0E4AC">
      <w:pPr>
        <w:pStyle w:val="9"/>
        <w:shd w:val="clear" w:color="auto" w:fill="FFFFFF"/>
        <w:adjustRightInd w:val="0"/>
        <w:snapToGrid w:val="0"/>
        <w:spacing w:before="0" w:beforeAutospacing="0" w:after="0" w:afterAutospacing="0" w:line="480" w:lineRule="exact"/>
        <w:jc w:val="both"/>
        <w:rPr>
          <w:rFonts w:ascii="黑体" w:hAnsi="Times New Roman" w:eastAsia="黑体" w:cs="黑体"/>
          <w:sz w:val="32"/>
          <w:szCs w:val="32"/>
        </w:rPr>
      </w:pPr>
      <w:bookmarkStart w:id="0" w:name="_GoBack"/>
      <w:bookmarkEnd w:id="0"/>
      <w:r>
        <w:rPr>
          <w:rFonts w:hint="eastAsia" w:ascii="黑体" w:hAnsi="Times New Roman" w:eastAsia="黑体" w:cs="黑体"/>
          <w:sz w:val="32"/>
          <w:szCs w:val="32"/>
        </w:rPr>
        <w:t>附件</w:t>
      </w:r>
      <w:r>
        <w:rPr>
          <w:rFonts w:ascii="黑体" w:hAnsi="Times New Roman" w:eastAsia="黑体" w:cs="黑体"/>
          <w:sz w:val="32"/>
          <w:szCs w:val="32"/>
        </w:rPr>
        <w:t>1</w:t>
      </w:r>
    </w:p>
    <w:p w14:paraId="17FADE31">
      <w:pPr>
        <w:spacing w:line="400" w:lineRule="exact"/>
        <w:rPr>
          <w:rFonts w:eastAsia="黑体"/>
        </w:rPr>
      </w:pPr>
    </w:p>
    <w:p w14:paraId="30088B8B">
      <w:pPr>
        <w:spacing w:line="560" w:lineRule="exact"/>
        <w:jc w:val="center"/>
        <w:rPr>
          <w:rFonts w:eastAsia="方正小标宋简体"/>
          <w:b/>
          <w:bCs/>
          <w:sz w:val="44"/>
          <w:szCs w:val="44"/>
        </w:rPr>
      </w:pPr>
      <w:r>
        <w:rPr>
          <w:rFonts w:hint="eastAsia" w:eastAsia="方正小标宋简体" w:cs="方正小标宋简体"/>
          <w:b/>
          <w:bCs/>
          <w:sz w:val="44"/>
          <w:szCs w:val="44"/>
        </w:rPr>
        <w:t>镇办消防安全管理工作</w:t>
      </w:r>
    </w:p>
    <w:p w14:paraId="16F6D711">
      <w:pPr>
        <w:spacing w:line="360" w:lineRule="exact"/>
        <w:rPr>
          <w:rFonts w:eastAsia="黑体"/>
          <w:sz w:val="44"/>
          <w:szCs w:val="44"/>
        </w:rPr>
      </w:pPr>
    </w:p>
    <w:p w14:paraId="44A39873">
      <w:pPr>
        <w:spacing w:line="640" w:lineRule="exact"/>
        <w:ind w:firstLine="640" w:firstLineChars="200"/>
        <w:rPr>
          <w:rFonts w:eastAsia="黑体"/>
        </w:rPr>
      </w:pPr>
      <w:r>
        <w:rPr>
          <w:rFonts w:hint="eastAsia" w:eastAsia="黑体" w:cs="黑体"/>
        </w:rPr>
        <w:t>一、消防安全</w:t>
      </w:r>
      <w:r>
        <w:rPr>
          <w:rFonts w:eastAsia="黑体"/>
        </w:rPr>
        <w:t>“</w:t>
      </w:r>
      <w:r>
        <w:rPr>
          <w:rFonts w:hint="eastAsia" w:eastAsia="黑体" w:cs="黑体"/>
        </w:rPr>
        <w:t>网格化</w:t>
      </w:r>
      <w:r>
        <w:rPr>
          <w:rFonts w:eastAsia="黑体"/>
        </w:rPr>
        <w:t>”</w:t>
      </w:r>
      <w:r>
        <w:rPr>
          <w:rFonts w:hint="eastAsia" w:eastAsia="黑体" w:cs="黑体"/>
        </w:rPr>
        <w:t>管理工作基本标准</w:t>
      </w:r>
    </w:p>
    <w:p w14:paraId="42287D85">
      <w:pPr>
        <w:spacing w:line="640" w:lineRule="exact"/>
        <w:ind w:firstLine="643" w:firstLineChars="200"/>
        <w:rPr>
          <w:rFonts w:eastAsia="楷体_GB2312"/>
          <w:b/>
          <w:bCs/>
        </w:rPr>
      </w:pPr>
      <w:r>
        <w:rPr>
          <w:rFonts w:hint="eastAsia" w:eastAsia="楷体_GB2312" w:cs="楷体_GB2312"/>
          <w:b/>
          <w:bCs/>
        </w:rPr>
        <w:t>（一）消防安全网格化一级网格（街道办事处、镇人民政府）</w:t>
      </w:r>
    </w:p>
    <w:p w14:paraId="3EC07C57">
      <w:pPr>
        <w:spacing w:line="640" w:lineRule="exact"/>
        <w:ind w:firstLine="643" w:firstLineChars="200"/>
        <w:rPr>
          <w:rFonts w:eastAsia="仿宋_GB2312"/>
          <w:spacing w:val="-8"/>
        </w:rPr>
      </w:pPr>
      <w:r>
        <w:rPr>
          <w:rFonts w:eastAsia="仿宋_GB2312"/>
          <w:b/>
          <w:bCs/>
        </w:rPr>
        <w:t>1.</w:t>
      </w:r>
      <w:r>
        <w:rPr>
          <w:rFonts w:hint="eastAsia" w:eastAsia="仿宋_GB2312" w:cs="仿宋_GB2312"/>
          <w:b/>
          <w:bCs/>
        </w:rPr>
        <w:t>组织机构：</w:t>
      </w:r>
      <w:r>
        <w:rPr>
          <w:rFonts w:hint="eastAsia" w:eastAsia="仿宋_GB2312" w:cs="仿宋_GB2312"/>
          <w:spacing w:val="-8"/>
        </w:rPr>
        <w:t>各镇办应依托分管安全职能部门成立消防工作办公室，明确</w:t>
      </w:r>
      <w:r>
        <w:rPr>
          <w:rFonts w:eastAsia="仿宋_GB2312"/>
          <w:spacing w:val="-8"/>
        </w:rPr>
        <w:t>1</w:t>
      </w:r>
      <w:r>
        <w:rPr>
          <w:rFonts w:hint="eastAsia" w:eastAsia="仿宋_GB2312" w:cs="仿宋_GB2312"/>
          <w:spacing w:val="-8"/>
        </w:rPr>
        <w:t>名专职消防管理人员（必须以正式文件形式明确到人），所有消防工作人员应熟练掌握消防网格化管理的具体内容。</w:t>
      </w:r>
    </w:p>
    <w:p w14:paraId="65370211">
      <w:pPr>
        <w:spacing w:line="640" w:lineRule="exact"/>
        <w:ind w:firstLine="643" w:firstLineChars="200"/>
        <w:rPr>
          <w:rFonts w:eastAsia="仿宋_GB2312"/>
        </w:rPr>
      </w:pPr>
      <w:r>
        <w:rPr>
          <w:rFonts w:eastAsia="仿宋_GB2312"/>
          <w:b/>
          <w:bCs/>
        </w:rPr>
        <w:t>2.</w:t>
      </w:r>
      <w:r>
        <w:rPr>
          <w:rFonts w:hint="eastAsia" w:eastAsia="仿宋_GB2312" w:cs="仿宋_GB2312"/>
          <w:b/>
          <w:bCs/>
        </w:rPr>
        <w:t>办公设施：</w:t>
      </w:r>
      <w:r>
        <w:rPr>
          <w:rFonts w:hint="eastAsia" w:eastAsia="仿宋_GB2312" w:cs="仿宋_GB2312"/>
        </w:rPr>
        <w:t>设置专门的办公场所，并悬挂（或粘贴）</w:t>
      </w:r>
      <w:r>
        <w:rPr>
          <w:rFonts w:eastAsia="仿宋_GB2312"/>
        </w:rPr>
        <w:t>“</w:t>
      </w:r>
      <w:r>
        <w:rPr>
          <w:rFonts w:hint="eastAsia" w:eastAsia="仿宋_GB2312" w:cs="仿宋_GB2312"/>
        </w:rPr>
        <w:t>消防工作办公室</w:t>
      </w:r>
      <w:r>
        <w:rPr>
          <w:rFonts w:eastAsia="仿宋_GB2312"/>
        </w:rPr>
        <w:t>”</w:t>
      </w:r>
      <w:r>
        <w:rPr>
          <w:rFonts w:hint="eastAsia" w:eastAsia="仿宋_GB2312" w:cs="仿宋_GB2312"/>
        </w:rPr>
        <w:t>标牌；根据镇办规模大小、消防工作人员数量配备必需的办公桌椅、办公电脑、打印机、照相机、档案柜以及供消防安全检查、宣传专用的基本设施。</w:t>
      </w:r>
    </w:p>
    <w:p w14:paraId="459C2F29">
      <w:pPr>
        <w:spacing w:line="640" w:lineRule="exact"/>
        <w:ind w:firstLine="643" w:firstLineChars="200"/>
        <w:rPr>
          <w:rFonts w:eastAsia="仿宋_GB2312"/>
        </w:rPr>
      </w:pPr>
      <w:r>
        <w:rPr>
          <w:rFonts w:eastAsia="仿宋_GB2312"/>
          <w:b/>
          <w:bCs/>
        </w:rPr>
        <w:t>3.</w:t>
      </w:r>
      <w:r>
        <w:rPr>
          <w:rFonts w:hint="eastAsia" w:eastAsia="仿宋_GB2312" w:cs="仿宋_GB2312"/>
          <w:b/>
          <w:bCs/>
        </w:rPr>
        <w:t>工作制度：</w:t>
      </w:r>
      <w:r>
        <w:rPr>
          <w:rFonts w:eastAsia="仿宋_GB2312"/>
        </w:rPr>
        <w:t>1.</w:t>
      </w:r>
      <w:r>
        <w:rPr>
          <w:rFonts w:hint="eastAsia" w:eastAsia="仿宋_GB2312" w:cs="仿宋_GB2312"/>
        </w:rPr>
        <w:t>逐级分包制度；</w:t>
      </w:r>
      <w:r>
        <w:rPr>
          <w:rFonts w:eastAsia="仿宋_GB2312"/>
        </w:rPr>
        <w:t>2.</w:t>
      </w:r>
      <w:r>
        <w:rPr>
          <w:rFonts w:hint="eastAsia" w:eastAsia="仿宋_GB2312" w:cs="仿宋_GB2312"/>
        </w:rPr>
        <w:t>联防联治制度；</w:t>
      </w:r>
      <w:r>
        <w:rPr>
          <w:rFonts w:eastAsia="仿宋_GB2312"/>
        </w:rPr>
        <w:t>3.</w:t>
      </w:r>
      <w:r>
        <w:rPr>
          <w:rFonts w:hint="eastAsia" w:eastAsia="仿宋_GB2312" w:cs="仿宋_GB2312"/>
        </w:rPr>
        <w:t>定期检查制度；</w:t>
      </w:r>
      <w:r>
        <w:rPr>
          <w:rFonts w:eastAsia="仿宋_GB2312"/>
        </w:rPr>
        <w:t>4.</w:t>
      </w:r>
      <w:r>
        <w:rPr>
          <w:rFonts w:hint="eastAsia" w:eastAsia="仿宋_GB2312" w:cs="仿宋_GB2312"/>
        </w:rPr>
        <w:t>隐患处理制度；</w:t>
      </w:r>
      <w:r>
        <w:rPr>
          <w:rFonts w:eastAsia="仿宋_GB2312"/>
        </w:rPr>
        <w:t>5.</w:t>
      </w:r>
      <w:r>
        <w:rPr>
          <w:rFonts w:hint="eastAsia" w:eastAsia="仿宋_GB2312" w:cs="仿宋_GB2312"/>
        </w:rPr>
        <w:t>联席会议制度；</w:t>
      </w:r>
      <w:r>
        <w:rPr>
          <w:rFonts w:eastAsia="仿宋_GB2312"/>
        </w:rPr>
        <w:t>6.</w:t>
      </w:r>
      <w:r>
        <w:rPr>
          <w:rFonts w:hint="eastAsia" w:eastAsia="仿宋_GB2312" w:cs="仿宋_GB2312"/>
        </w:rPr>
        <w:t>宣传培训制度；</w:t>
      </w:r>
      <w:r>
        <w:rPr>
          <w:rFonts w:eastAsia="仿宋_GB2312"/>
        </w:rPr>
        <w:t>7.</w:t>
      </w:r>
      <w:r>
        <w:rPr>
          <w:rFonts w:hint="eastAsia" w:eastAsia="仿宋_GB2312" w:cs="仿宋_GB2312"/>
        </w:rPr>
        <w:t>信息报告制度。</w:t>
      </w:r>
    </w:p>
    <w:p w14:paraId="7EF06305">
      <w:pPr>
        <w:spacing w:line="640" w:lineRule="exact"/>
        <w:ind w:firstLine="643" w:firstLineChars="200"/>
        <w:rPr>
          <w:rFonts w:eastAsia="仿宋_GB2312"/>
        </w:rPr>
      </w:pPr>
      <w:r>
        <w:rPr>
          <w:rFonts w:eastAsia="仿宋_GB2312"/>
          <w:b/>
          <w:bCs/>
        </w:rPr>
        <w:t>4.</w:t>
      </w:r>
      <w:r>
        <w:rPr>
          <w:rFonts w:hint="eastAsia" w:eastAsia="仿宋_GB2312" w:cs="仿宋_GB2312"/>
          <w:b/>
          <w:bCs/>
        </w:rPr>
        <w:t>人员职责：</w:t>
      </w:r>
      <w:r>
        <w:rPr>
          <w:rFonts w:hint="eastAsia" w:eastAsia="仿宋_GB2312" w:cs="仿宋_GB2312"/>
        </w:rPr>
        <w:t>党政主要领导为第一责任人，主管副职为直接责任人；综治办、派出所、市场办、经济办、治安巡防队、镇政府专职消防队或卫星消防站等人员按照各自职责认真开展经常性防火巡查、日常防火检查和消防宣传工作；要组织人员分包社区、行政村，督促工作落实。</w:t>
      </w:r>
    </w:p>
    <w:p w14:paraId="75A2008B">
      <w:pPr>
        <w:spacing w:line="640" w:lineRule="exact"/>
        <w:ind w:firstLine="643" w:firstLineChars="200"/>
        <w:rPr>
          <w:rFonts w:eastAsia="仿宋_GB2312"/>
        </w:rPr>
      </w:pPr>
      <w:r>
        <w:rPr>
          <w:rFonts w:eastAsia="仿宋_GB2312"/>
          <w:b/>
          <w:bCs/>
        </w:rPr>
        <w:t>5.</w:t>
      </w:r>
      <w:r>
        <w:rPr>
          <w:rFonts w:hint="eastAsia" w:eastAsia="仿宋_GB2312" w:cs="仿宋_GB2312"/>
          <w:b/>
          <w:bCs/>
        </w:rPr>
        <w:t>上墙图版：</w:t>
      </w:r>
      <w:r>
        <w:rPr>
          <w:rFonts w:eastAsia="仿宋_GB2312"/>
        </w:rPr>
        <w:t>1.</w:t>
      </w:r>
      <w:r>
        <w:rPr>
          <w:rFonts w:hint="eastAsia" w:eastAsia="仿宋_GB2312" w:cs="仿宋_GB2312"/>
        </w:rPr>
        <w:t>基层消防网格化管理工作示意图；</w:t>
      </w:r>
      <w:r>
        <w:rPr>
          <w:rFonts w:eastAsia="仿宋_GB2312"/>
        </w:rPr>
        <w:t>2.</w:t>
      </w:r>
      <w:r>
        <w:rPr>
          <w:rFonts w:hint="eastAsia" w:eastAsia="仿宋_GB2312" w:cs="仿宋_GB2312"/>
        </w:rPr>
        <w:t>基层消防网格精细化管理三级网格划分图；</w:t>
      </w:r>
      <w:r>
        <w:rPr>
          <w:rFonts w:eastAsia="仿宋_GB2312"/>
        </w:rPr>
        <w:t>3.</w:t>
      </w:r>
      <w:r>
        <w:rPr>
          <w:rFonts w:hint="eastAsia" w:eastAsia="仿宋_GB2312" w:cs="仿宋_GB2312"/>
        </w:rPr>
        <w:t>火灾隐患或违法行为处置流程图；</w:t>
      </w:r>
      <w:r>
        <w:rPr>
          <w:rFonts w:eastAsia="仿宋_GB2312"/>
        </w:rPr>
        <w:t>4.</w:t>
      </w:r>
      <w:r>
        <w:rPr>
          <w:rFonts w:hint="eastAsia" w:eastAsia="仿宋_GB2312" w:cs="仿宋_GB2312"/>
        </w:rPr>
        <w:t>应急救援处置程序图（每个图版按照不小于</w:t>
      </w:r>
      <w:r>
        <w:rPr>
          <w:rFonts w:eastAsia="仿宋_GB2312"/>
        </w:rPr>
        <w:t>0.8</w:t>
      </w:r>
      <w:r>
        <w:rPr>
          <w:rFonts w:hint="eastAsia" w:eastAsia="仿宋_GB2312" w:cs="仿宋_GB2312"/>
        </w:rPr>
        <w:t>平方米的规格上墙）。</w:t>
      </w:r>
    </w:p>
    <w:p w14:paraId="64A5D5E8">
      <w:pPr>
        <w:spacing w:line="640" w:lineRule="exact"/>
        <w:ind w:firstLine="630" w:firstLineChars="196"/>
        <w:rPr>
          <w:rFonts w:eastAsia="仿宋_GB2312"/>
        </w:rPr>
      </w:pPr>
      <w:r>
        <w:rPr>
          <w:rFonts w:eastAsia="仿宋_GB2312"/>
          <w:b/>
          <w:bCs/>
        </w:rPr>
        <w:t>6.</w:t>
      </w:r>
      <w:r>
        <w:rPr>
          <w:rFonts w:hint="eastAsia" w:eastAsia="仿宋_GB2312" w:cs="仿宋_GB2312"/>
          <w:b/>
          <w:bCs/>
        </w:rPr>
        <w:t>档案资料：</w:t>
      </w:r>
      <w:r>
        <w:rPr>
          <w:rFonts w:eastAsia="仿宋_GB2312"/>
        </w:rPr>
        <w:t>1.</w:t>
      </w:r>
      <w:r>
        <w:rPr>
          <w:rFonts w:hint="eastAsia" w:eastAsia="仿宋_GB2312" w:cs="仿宋_GB2312"/>
        </w:rPr>
        <w:t>各镇办与社区（行政村）、辖区社会单位签订的消防安全责任书；</w:t>
      </w:r>
      <w:r>
        <w:rPr>
          <w:rFonts w:eastAsia="仿宋_GB2312"/>
        </w:rPr>
        <w:t>2.</w:t>
      </w:r>
      <w:r>
        <w:rPr>
          <w:rFonts w:hint="eastAsia" w:eastAsia="仿宋_GB2312" w:cs="仿宋_GB2312"/>
        </w:rPr>
        <w:t>辖区社会单位底册；</w:t>
      </w:r>
      <w:r>
        <w:rPr>
          <w:rFonts w:eastAsia="仿宋_GB2312"/>
        </w:rPr>
        <w:t>3.</w:t>
      </w:r>
      <w:r>
        <w:rPr>
          <w:rFonts w:hint="eastAsia" w:eastAsia="仿宋_GB2312" w:cs="仿宋_GB2312"/>
        </w:rPr>
        <w:t>火灾隐患排查整治</w:t>
      </w:r>
      <w:r>
        <w:rPr>
          <w:rFonts w:hint="eastAsia" w:eastAsia="仿宋_GB2312" w:cs="仿宋_GB2312"/>
          <w:lang w:eastAsia="zh-CN"/>
        </w:rPr>
        <w:t>台账</w:t>
      </w:r>
      <w:r>
        <w:rPr>
          <w:rFonts w:hint="eastAsia" w:eastAsia="仿宋_GB2312" w:cs="仿宋_GB2312"/>
        </w:rPr>
        <w:t>（包括日常消防检查记录、火灾隐患移交、整改通知书）；</w:t>
      </w:r>
      <w:r>
        <w:rPr>
          <w:rFonts w:eastAsia="仿宋_GB2312"/>
        </w:rPr>
        <w:t>4.</w:t>
      </w:r>
      <w:r>
        <w:rPr>
          <w:rFonts w:hint="eastAsia" w:eastAsia="仿宋_GB2312" w:cs="仿宋_GB2312"/>
        </w:rPr>
        <w:t>消防宣传培训资料；</w:t>
      </w:r>
      <w:r>
        <w:rPr>
          <w:rFonts w:eastAsia="仿宋_GB2312"/>
        </w:rPr>
        <w:t>5.</w:t>
      </w:r>
      <w:r>
        <w:rPr>
          <w:rFonts w:hint="eastAsia" w:eastAsia="仿宋_GB2312" w:cs="仿宋_GB2312"/>
        </w:rPr>
        <w:t>消防文件资料汇编；</w:t>
      </w:r>
      <w:r>
        <w:rPr>
          <w:rFonts w:eastAsia="仿宋_GB2312"/>
        </w:rPr>
        <w:t>6.</w:t>
      </w:r>
      <w:r>
        <w:rPr>
          <w:rFonts w:hint="eastAsia" w:eastAsia="仿宋_GB2312" w:cs="仿宋_GB2312"/>
        </w:rPr>
        <w:t>应急处置预案等。所有资料要统一封面，高标准装订，资料保存时限为长期。</w:t>
      </w:r>
    </w:p>
    <w:p w14:paraId="1B5852EC">
      <w:pPr>
        <w:spacing w:line="640" w:lineRule="exact"/>
        <w:ind w:firstLine="630" w:firstLineChars="196"/>
        <w:rPr>
          <w:rFonts w:eastAsia="仿宋_GB2312"/>
        </w:rPr>
      </w:pPr>
      <w:r>
        <w:rPr>
          <w:rFonts w:eastAsia="仿宋_GB2312"/>
          <w:b/>
          <w:bCs/>
        </w:rPr>
        <w:t>7.</w:t>
      </w:r>
      <w:r>
        <w:rPr>
          <w:rFonts w:hint="eastAsia" w:eastAsia="仿宋_GB2312" w:cs="仿宋_GB2312"/>
          <w:b/>
          <w:bCs/>
        </w:rPr>
        <w:t>队伍建设：</w:t>
      </w:r>
      <w:r>
        <w:rPr>
          <w:rFonts w:hint="eastAsia" w:eastAsia="仿宋_GB2312" w:cs="仿宋_GB2312"/>
        </w:rPr>
        <w:t>有条件的镇办可以配备</w:t>
      </w:r>
      <w:r>
        <w:rPr>
          <w:rFonts w:eastAsia="仿宋_GB2312"/>
        </w:rPr>
        <w:t>1-2</w:t>
      </w:r>
      <w:r>
        <w:rPr>
          <w:rFonts w:hint="eastAsia" w:eastAsia="仿宋_GB2312" w:cs="仿宋_GB2312"/>
        </w:rPr>
        <w:t>辆小型多功能消防车或电动巡逻车，车辆配备必要的高压细水雾灭火装置、灭火器材、战斗服、头盔、胶靴、</w:t>
      </w:r>
      <w:r>
        <w:rPr>
          <w:rFonts w:hint="eastAsia" w:eastAsia="仿宋_GB2312" w:cs="仿宋_GB2312"/>
          <w:spacing w:val="-4"/>
        </w:rPr>
        <w:t>简易防火面罩、手电等；重点镇要按照</w:t>
      </w:r>
      <w:r>
        <w:rPr>
          <w:rFonts w:eastAsia="仿宋_GB2312"/>
          <w:spacing w:val="-4"/>
        </w:rPr>
        <w:t>“</w:t>
      </w:r>
      <w:r>
        <w:rPr>
          <w:rFonts w:hint="eastAsia" w:eastAsia="仿宋_GB2312" w:cs="仿宋_GB2312"/>
          <w:spacing w:val="-4"/>
        </w:rPr>
        <w:t>有固定队址和车库、有</w:t>
      </w:r>
      <w:r>
        <w:rPr>
          <w:rFonts w:eastAsia="仿宋_GB2312"/>
          <w:spacing w:val="-4"/>
        </w:rPr>
        <w:t>4</w:t>
      </w:r>
      <w:r>
        <w:rPr>
          <w:rFonts w:hint="eastAsia" w:eastAsia="仿宋_GB2312" w:cs="仿宋_GB2312"/>
          <w:spacing w:val="-4"/>
        </w:rPr>
        <w:t>至</w:t>
      </w:r>
      <w:r>
        <w:rPr>
          <w:rFonts w:eastAsia="仿宋_GB2312"/>
          <w:spacing w:val="-4"/>
        </w:rPr>
        <w:t>6</w:t>
      </w:r>
      <w:r>
        <w:rPr>
          <w:rFonts w:hint="eastAsia" w:eastAsia="仿宋_GB2312" w:cs="仿宋_GB2312"/>
          <w:spacing w:val="-4"/>
        </w:rPr>
        <w:t>名专兼职队员、有</w:t>
      </w:r>
      <w:r>
        <w:rPr>
          <w:rFonts w:eastAsia="仿宋_GB2312"/>
          <w:spacing w:val="-4"/>
        </w:rPr>
        <w:t>1</w:t>
      </w:r>
      <w:r>
        <w:rPr>
          <w:rFonts w:hint="eastAsia" w:eastAsia="仿宋_GB2312" w:cs="仿宋_GB2312"/>
          <w:spacing w:val="-4"/>
        </w:rPr>
        <w:t>部四轮消防水罐车、有必要经费保障</w:t>
      </w:r>
      <w:r>
        <w:rPr>
          <w:rFonts w:eastAsia="仿宋_GB2312"/>
          <w:spacing w:val="-4"/>
        </w:rPr>
        <w:t>”</w:t>
      </w:r>
      <w:r>
        <w:rPr>
          <w:rFonts w:hint="eastAsia" w:eastAsia="仿宋_GB2312" w:cs="仿宋_GB2312"/>
          <w:spacing w:val="-4"/>
        </w:rPr>
        <w:t>的</w:t>
      </w:r>
      <w:r>
        <w:rPr>
          <w:rFonts w:eastAsia="仿宋_GB2312"/>
          <w:spacing w:val="-4"/>
        </w:rPr>
        <w:t>“</w:t>
      </w:r>
      <w:r>
        <w:rPr>
          <w:rFonts w:hint="eastAsia" w:eastAsia="仿宋_GB2312" w:cs="仿宋_GB2312"/>
          <w:spacing w:val="-4"/>
        </w:rPr>
        <w:t>四</w:t>
      </w:r>
      <w:r>
        <w:rPr>
          <w:rFonts w:hint="eastAsia" w:eastAsia="仿宋_GB2312" w:cs="仿宋_GB2312"/>
        </w:rPr>
        <w:t>有标准</w:t>
      </w:r>
      <w:r>
        <w:rPr>
          <w:rFonts w:eastAsia="仿宋_GB2312"/>
        </w:rPr>
        <w:t>”</w:t>
      </w:r>
      <w:r>
        <w:rPr>
          <w:rFonts w:hint="eastAsia" w:eastAsia="仿宋_GB2312" w:cs="仿宋_GB2312"/>
        </w:rPr>
        <w:t>建成政府专兼职消防队。</w:t>
      </w:r>
    </w:p>
    <w:p w14:paraId="02804415">
      <w:pPr>
        <w:spacing w:line="640" w:lineRule="exact"/>
        <w:ind w:firstLine="643" w:firstLineChars="200"/>
        <w:rPr>
          <w:rFonts w:eastAsia="仿宋_GB2312"/>
        </w:rPr>
      </w:pPr>
      <w:r>
        <w:rPr>
          <w:rFonts w:eastAsia="仿宋_GB2312"/>
          <w:b/>
          <w:bCs/>
        </w:rPr>
        <w:t>8.</w:t>
      </w:r>
      <w:r>
        <w:rPr>
          <w:rFonts w:hint="eastAsia" w:eastAsia="仿宋_GB2312" w:cs="仿宋_GB2312"/>
          <w:b/>
          <w:bCs/>
        </w:rPr>
        <w:t>宣传培训：</w:t>
      </w:r>
      <w:r>
        <w:rPr>
          <w:rFonts w:hint="eastAsia" w:eastAsia="仿宋_GB2312" w:cs="仿宋_GB2312"/>
        </w:rPr>
        <w:t>在镇办辖区主要街道、大型社区（行政村）、广场制作一批固定消防宣传图版；张贴（刷写）一批防火标语通告；悬挂一批消防宣传条幅；对镇办、社区（村）消防工作人员、专兼职消防队员、巡防保安队员开展一次集中培训。</w:t>
      </w:r>
    </w:p>
    <w:p w14:paraId="2D06C18D">
      <w:pPr>
        <w:spacing w:line="640" w:lineRule="exact"/>
        <w:ind w:firstLine="640" w:firstLineChars="200"/>
        <w:rPr>
          <w:rFonts w:eastAsia="黑体"/>
        </w:rPr>
      </w:pPr>
      <w:r>
        <w:rPr>
          <w:rFonts w:hint="eastAsia" w:eastAsia="黑体" w:cs="黑体"/>
        </w:rPr>
        <w:t>二、消防工作制度牌样式</w:t>
      </w:r>
    </w:p>
    <w:p w14:paraId="1635841E">
      <w:pPr>
        <w:spacing w:line="640" w:lineRule="exact"/>
        <w:ind w:firstLine="643" w:firstLineChars="200"/>
        <w:rPr>
          <w:rFonts w:eastAsia="楷体_GB2312"/>
          <w:b/>
          <w:bCs/>
        </w:rPr>
      </w:pPr>
      <w:r>
        <w:rPr>
          <w:rFonts w:hint="eastAsia" w:eastAsia="楷体_GB2312" w:cs="楷体_GB2312"/>
          <w:b/>
          <w:bCs/>
        </w:rPr>
        <w:t>（一）消防安全制度</w:t>
      </w:r>
    </w:p>
    <w:p w14:paraId="7A7C45D5">
      <w:pPr>
        <w:spacing w:line="520" w:lineRule="exact"/>
        <w:ind w:firstLine="643" w:firstLineChars="200"/>
        <w:rPr>
          <w:rFonts w:eastAsia="仿宋_GB2312"/>
          <w:b/>
          <w:bCs/>
          <w:color w:val="000000"/>
        </w:rPr>
      </w:pPr>
      <w:r>
        <w:rPr>
          <w:rFonts w:eastAsia="仿宋_GB2312"/>
          <w:b/>
          <w:bCs/>
          <w:color w:val="000000"/>
        </w:rPr>
        <w:t>1.</w:t>
      </w:r>
      <w:r>
        <w:rPr>
          <w:rFonts w:hint="eastAsia" w:eastAsia="仿宋_GB2312" w:cs="仿宋_GB2312"/>
          <w:b/>
          <w:bCs/>
          <w:color w:val="000000"/>
        </w:rPr>
        <w:t>镇办消防安全网格化管理工作制度及工作职责</w:t>
      </w:r>
    </w:p>
    <w:p w14:paraId="5C27CDF0">
      <w:pPr>
        <w:spacing w:line="240" w:lineRule="exact"/>
        <w:rPr>
          <w:color w:val="000000"/>
        </w:rPr>
      </w:pPr>
      <w:r>
        <w:drawing>
          <wp:anchor distT="0" distB="0" distL="114300" distR="114300" simplePos="0" relativeHeight="251659264" behindDoc="0" locked="0" layoutInCell="1" allowOverlap="1">
            <wp:simplePos x="0" y="0"/>
            <wp:positionH relativeFrom="column">
              <wp:posOffset>285750</wp:posOffset>
            </wp:positionH>
            <wp:positionV relativeFrom="paragraph">
              <wp:posOffset>50800</wp:posOffset>
            </wp:positionV>
            <wp:extent cx="4996815" cy="2656205"/>
            <wp:effectExtent l="0" t="0" r="13335" b="10795"/>
            <wp:wrapNone/>
            <wp:docPr id="1" name="图片 83" descr="金贸街道办（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3" descr="金贸街道办（改）"/>
                    <pic:cNvPicPr>
                      <a:picLocks noChangeAspect="1"/>
                    </pic:cNvPicPr>
                  </pic:nvPicPr>
                  <pic:blipFill>
                    <a:blip r:embed="rId7"/>
                    <a:stretch>
                      <a:fillRect/>
                    </a:stretch>
                  </pic:blipFill>
                  <pic:spPr>
                    <a:xfrm>
                      <a:off x="0" y="0"/>
                      <a:ext cx="4996815" cy="2656205"/>
                    </a:xfrm>
                    <a:prstGeom prst="rect">
                      <a:avLst/>
                    </a:prstGeom>
                    <a:noFill/>
                    <a:ln>
                      <a:noFill/>
                    </a:ln>
                  </pic:spPr>
                </pic:pic>
              </a:graphicData>
            </a:graphic>
          </wp:anchor>
        </w:drawing>
      </w:r>
    </w:p>
    <w:p w14:paraId="73EA34CD">
      <w:pPr>
        <w:spacing w:line="240" w:lineRule="exact"/>
        <w:rPr>
          <w:color w:val="000000"/>
        </w:rPr>
      </w:pPr>
    </w:p>
    <w:p w14:paraId="5187C92D">
      <w:pPr>
        <w:spacing w:line="240" w:lineRule="exact"/>
        <w:rPr>
          <w:color w:val="000000"/>
        </w:rPr>
      </w:pPr>
    </w:p>
    <w:p w14:paraId="72C1F681">
      <w:pPr>
        <w:spacing w:line="240" w:lineRule="exact"/>
        <w:rPr>
          <w:color w:val="000000"/>
        </w:rPr>
      </w:pPr>
    </w:p>
    <w:p w14:paraId="69864C78">
      <w:pPr>
        <w:spacing w:line="240" w:lineRule="exact"/>
        <w:rPr>
          <w:color w:val="000000"/>
        </w:rPr>
      </w:pPr>
    </w:p>
    <w:p w14:paraId="3CCA61A8">
      <w:pPr>
        <w:spacing w:line="240" w:lineRule="exact"/>
        <w:rPr>
          <w:color w:val="000000"/>
        </w:rPr>
      </w:pPr>
    </w:p>
    <w:p w14:paraId="5740614E">
      <w:pPr>
        <w:spacing w:line="240" w:lineRule="exact"/>
        <w:rPr>
          <w:color w:val="000000"/>
        </w:rPr>
      </w:pPr>
    </w:p>
    <w:p w14:paraId="1942D084">
      <w:pPr>
        <w:spacing w:line="240" w:lineRule="exact"/>
        <w:rPr>
          <w:color w:val="000000"/>
        </w:rPr>
      </w:pPr>
    </w:p>
    <w:p w14:paraId="1D2C2BA7">
      <w:pPr>
        <w:pStyle w:val="2"/>
        <w:rPr>
          <w:rFonts w:ascii="Times New Roman" w:hAnsi="Times New Roman" w:cs="Times New Roman"/>
          <w:color w:val="000000"/>
          <w:sz w:val="32"/>
          <w:szCs w:val="32"/>
        </w:rPr>
      </w:pPr>
    </w:p>
    <w:p w14:paraId="2A98C2FB">
      <w:pPr>
        <w:rPr>
          <w:color w:val="000000"/>
        </w:rPr>
      </w:pPr>
    </w:p>
    <w:p w14:paraId="082E117E"/>
    <w:p w14:paraId="0EAB79E1">
      <w:pPr>
        <w:pStyle w:val="2"/>
        <w:rPr>
          <w:rFonts w:ascii="Times New Roman" w:hAnsi="Times New Roman" w:cs="Times New Roman"/>
        </w:rPr>
      </w:pPr>
    </w:p>
    <w:p w14:paraId="183BE9BA">
      <w:pPr>
        <w:spacing w:line="240" w:lineRule="exact"/>
        <w:rPr>
          <w:color w:val="000000"/>
        </w:rPr>
      </w:pPr>
    </w:p>
    <w:p w14:paraId="5165725B">
      <w:pPr>
        <w:spacing w:line="240" w:lineRule="exact"/>
        <w:rPr>
          <w:color w:val="000000"/>
        </w:rPr>
      </w:pPr>
    </w:p>
    <w:p w14:paraId="46574244">
      <w:pPr>
        <w:spacing w:line="240" w:lineRule="exact"/>
        <w:rPr>
          <w:color w:val="000000"/>
        </w:rPr>
      </w:pPr>
    </w:p>
    <w:p w14:paraId="28DCF182">
      <w:pPr>
        <w:spacing w:line="240" w:lineRule="exact"/>
        <w:rPr>
          <w:color w:val="000000"/>
        </w:rPr>
      </w:pPr>
    </w:p>
    <w:p w14:paraId="6CE70D45">
      <w:pPr>
        <w:spacing w:line="660" w:lineRule="exact"/>
        <w:ind w:firstLine="640" w:firstLineChars="200"/>
        <w:rPr>
          <w:rFonts w:eastAsia="楷体_GB2312"/>
          <w:b/>
          <w:bCs/>
          <w:color w:val="000000"/>
        </w:rPr>
      </w:pPr>
      <w:r>
        <w:drawing>
          <wp:anchor distT="0" distB="0" distL="114300" distR="114300" simplePos="0" relativeHeight="251661312" behindDoc="1" locked="0" layoutInCell="1" allowOverlap="1">
            <wp:simplePos x="0" y="0"/>
            <wp:positionH relativeFrom="column">
              <wp:posOffset>-457200</wp:posOffset>
            </wp:positionH>
            <wp:positionV relativeFrom="paragraph">
              <wp:posOffset>1584960</wp:posOffset>
            </wp:positionV>
            <wp:extent cx="6667500" cy="3863340"/>
            <wp:effectExtent l="0" t="0" r="0" b="3810"/>
            <wp:wrapSquare wrapText="bothSides"/>
            <wp:docPr id="3"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4"/>
                    <pic:cNvPicPr>
                      <a:picLocks noChangeAspect="1"/>
                    </pic:cNvPicPr>
                  </pic:nvPicPr>
                  <pic:blipFill>
                    <a:blip r:embed="rId8"/>
                    <a:stretch>
                      <a:fillRect/>
                    </a:stretch>
                  </pic:blipFill>
                  <pic:spPr>
                    <a:xfrm>
                      <a:off x="0" y="0"/>
                      <a:ext cx="6667500" cy="3863340"/>
                    </a:xfrm>
                    <a:prstGeom prst="rect">
                      <a:avLst/>
                    </a:prstGeom>
                    <a:noFill/>
                    <a:ln>
                      <a:noFill/>
                    </a:ln>
                  </pic:spPr>
                </pic:pic>
              </a:graphicData>
            </a:graphic>
          </wp:anchor>
        </w:drawing>
      </w:r>
      <w:r>
        <w:rPr>
          <w:rFonts w:eastAsia="楷体_GB2312"/>
          <w:b/>
          <w:bCs/>
          <w:color w:val="000000"/>
        </w:rPr>
        <w:t>2.</w:t>
      </w:r>
      <w:r>
        <w:rPr>
          <w:rFonts w:hint="eastAsia" w:eastAsia="楷体_GB2312" w:cs="楷体_GB2312"/>
          <w:b/>
          <w:bCs/>
          <w:color w:val="000000"/>
        </w:rPr>
        <w:t>镇办消防安全网格化管理工作示意图（在基层消防网格管理工作示意图左侧加入消防网格化管理领导小组人员照片、姓名、职务、联系电话）</w:t>
      </w:r>
    </w:p>
    <w:p w14:paraId="188CE914">
      <w:pPr>
        <w:spacing w:line="560" w:lineRule="exact"/>
        <w:jc w:val="center"/>
        <w:rPr>
          <w:rFonts w:eastAsia="方正小标宋简体"/>
          <w:b/>
          <w:bCs/>
          <w:sz w:val="44"/>
          <w:szCs w:val="44"/>
        </w:rPr>
        <w:sectPr>
          <w:headerReference r:id="rId3" w:type="default"/>
          <w:footerReference r:id="rId4" w:type="default"/>
          <w:pgSz w:w="11906" w:h="16838"/>
          <w:pgMar w:top="1871" w:right="1474" w:bottom="1701" w:left="1587" w:header="851" w:footer="1247" w:gutter="0"/>
          <w:pgNumType w:fmt="numberInDash"/>
          <w:cols w:space="720" w:num="1"/>
          <w:docGrid w:linePitch="312" w:charSpace="0"/>
        </w:sectPr>
      </w:pPr>
    </w:p>
    <w:p w14:paraId="47E85F81">
      <w:pPr>
        <w:spacing w:line="560" w:lineRule="exact"/>
        <w:jc w:val="center"/>
        <w:rPr>
          <w:rFonts w:eastAsia="方正小标宋简体"/>
          <w:b/>
          <w:bCs/>
          <w:sz w:val="44"/>
          <w:szCs w:val="44"/>
        </w:rPr>
      </w:pPr>
      <w:r>
        <w:rPr>
          <w:rFonts w:hint="eastAsia" w:eastAsia="方正小标宋简体" w:cs="方正小标宋简体"/>
          <w:b/>
          <w:bCs/>
          <w:sz w:val="44"/>
          <w:szCs w:val="44"/>
        </w:rPr>
        <w:t>消防宣传教育培训制度</w:t>
      </w:r>
    </w:p>
    <w:p w14:paraId="6D47DFA0">
      <w:pPr>
        <w:spacing w:line="560" w:lineRule="exact"/>
        <w:rPr>
          <w:rFonts w:eastAsia="黑体"/>
          <w:sz w:val="36"/>
          <w:szCs w:val="36"/>
        </w:rPr>
      </w:pPr>
    </w:p>
    <w:p w14:paraId="3B6E6C80">
      <w:pPr>
        <w:autoSpaceDE w:val="0"/>
        <w:autoSpaceDN w:val="0"/>
        <w:adjustRightInd w:val="0"/>
        <w:spacing w:line="560" w:lineRule="exact"/>
        <w:ind w:firstLine="640" w:firstLineChars="200"/>
        <w:outlineLvl w:val="0"/>
        <w:rPr>
          <w:rFonts w:eastAsia="仿宋_GB2312"/>
        </w:rPr>
      </w:pPr>
      <w:r>
        <w:rPr>
          <w:rFonts w:eastAsia="仿宋_GB2312"/>
        </w:rPr>
        <w:t>1.</w:t>
      </w:r>
      <w:r>
        <w:rPr>
          <w:rFonts w:hint="eastAsia" w:eastAsia="仿宋_GB2312" w:cs="仿宋_GB2312"/>
        </w:rPr>
        <w:t>县应急局、消防救援大队每季度对镇办从事消防安全工作的专、兼职人员进行一次消防安全培训，提高排查处理消防安全隐患的能力。</w:t>
      </w:r>
    </w:p>
    <w:p w14:paraId="1A64F092">
      <w:pPr>
        <w:autoSpaceDE w:val="0"/>
        <w:autoSpaceDN w:val="0"/>
        <w:adjustRightInd w:val="0"/>
        <w:snapToGrid w:val="0"/>
        <w:spacing w:line="560" w:lineRule="exact"/>
        <w:ind w:firstLine="640" w:firstLineChars="200"/>
        <w:outlineLvl w:val="0"/>
        <w:rPr>
          <w:rFonts w:eastAsia="仿宋_GB2312"/>
        </w:rPr>
      </w:pPr>
      <w:r>
        <w:rPr>
          <w:rFonts w:eastAsia="仿宋_GB2312"/>
        </w:rPr>
        <w:t>2.</w:t>
      </w:r>
      <w:r>
        <w:rPr>
          <w:rFonts w:hint="eastAsia" w:eastAsia="仿宋_GB2312" w:cs="仿宋_GB2312"/>
        </w:rPr>
        <w:t>各镇办和社区居委会每月确定一个工作日为消防宣传日，以消防宣传</w:t>
      </w:r>
      <w:r>
        <w:rPr>
          <w:rFonts w:eastAsia="仿宋_GB2312"/>
        </w:rPr>
        <w:t>“</w:t>
      </w:r>
      <w:r>
        <w:rPr>
          <w:rFonts w:hint="eastAsia" w:eastAsia="仿宋_GB2312" w:cs="仿宋_GB2312"/>
        </w:rPr>
        <w:t>五进</w:t>
      </w:r>
      <w:r>
        <w:rPr>
          <w:rFonts w:eastAsia="仿宋_GB2312"/>
        </w:rPr>
        <w:t>”</w:t>
      </w:r>
      <w:r>
        <w:rPr>
          <w:rFonts w:hint="eastAsia" w:eastAsia="仿宋_GB2312" w:cs="仿宋_GB2312"/>
        </w:rPr>
        <w:t>（进社区、进学校、进企业、进农村、进家庭）为载体，组织各类人员进行消防安全教育培训和灭火逃生演练。</w:t>
      </w:r>
    </w:p>
    <w:p w14:paraId="62AAAEE2">
      <w:pPr>
        <w:autoSpaceDE w:val="0"/>
        <w:autoSpaceDN w:val="0"/>
        <w:adjustRightInd w:val="0"/>
        <w:snapToGrid w:val="0"/>
        <w:spacing w:line="560" w:lineRule="exact"/>
        <w:ind w:firstLine="640" w:firstLineChars="200"/>
        <w:outlineLvl w:val="0"/>
        <w:rPr>
          <w:rFonts w:eastAsia="仿宋_GB2312"/>
        </w:rPr>
      </w:pPr>
      <w:r>
        <w:rPr>
          <w:rFonts w:eastAsia="仿宋_GB2312"/>
        </w:rPr>
        <w:t>3.</w:t>
      </w:r>
      <w:r>
        <w:rPr>
          <w:rFonts w:hint="eastAsia" w:eastAsia="仿宋_GB2312" w:cs="仿宋_GB2312"/>
        </w:rPr>
        <w:t>各镇办应建立消防宣传阵地，通过设立消防公益广告牌、消防宣传栏、消防宣传橱窗及居民楼道设置消防警示牌等形式，营造消防宣传氛围。</w:t>
      </w:r>
    </w:p>
    <w:p w14:paraId="626FBAAD">
      <w:pPr>
        <w:autoSpaceDE w:val="0"/>
        <w:autoSpaceDN w:val="0"/>
        <w:adjustRightInd w:val="0"/>
        <w:spacing w:line="560" w:lineRule="exact"/>
        <w:ind w:firstLine="640" w:firstLineChars="200"/>
        <w:outlineLvl w:val="0"/>
        <w:rPr>
          <w:rFonts w:eastAsia="仿宋_GB2312"/>
        </w:rPr>
      </w:pPr>
      <w:r>
        <w:rPr>
          <w:rFonts w:eastAsia="仿宋_GB2312"/>
        </w:rPr>
        <w:t>4.</w:t>
      </w:r>
      <w:r>
        <w:rPr>
          <w:rFonts w:hint="eastAsia" w:eastAsia="仿宋_GB2312" w:cs="仿宋_GB2312"/>
        </w:rPr>
        <w:t>按照上级部署，在</w:t>
      </w:r>
      <w:r>
        <w:rPr>
          <w:rFonts w:eastAsia="仿宋_GB2312"/>
        </w:rPr>
        <w:t>“119”</w:t>
      </w:r>
      <w:r>
        <w:rPr>
          <w:rFonts w:hint="eastAsia" w:eastAsia="仿宋_GB2312" w:cs="仿宋_GB2312"/>
        </w:rPr>
        <w:t>消防宣传日，以及冬防、麦收等火灾多发季节组织进行有针对性的消防宣传教育，提高公民防范火灾的能力。</w:t>
      </w:r>
    </w:p>
    <w:p w14:paraId="7CDCC6A9">
      <w:pPr>
        <w:autoSpaceDE w:val="0"/>
        <w:autoSpaceDN w:val="0"/>
        <w:adjustRightInd w:val="0"/>
        <w:spacing w:line="560" w:lineRule="exact"/>
        <w:ind w:firstLine="640" w:firstLineChars="200"/>
        <w:outlineLvl w:val="0"/>
        <w:rPr>
          <w:rFonts w:eastAsia="仿宋_GB2312"/>
        </w:rPr>
      </w:pPr>
      <w:r>
        <w:rPr>
          <w:rFonts w:eastAsia="仿宋_GB2312"/>
        </w:rPr>
        <w:t>5.</w:t>
      </w:r>
      <w:r>
        <w:rPr>
          <w:rFonts w:hint="eastAsia" w:eastAsia="仿宋_GB2312" w:cs="仿宋_GB2312"/>
        </w:rPr>
        <w:t>定期组织社区（村）群众到消防站参观，接受消防安全知识教育，提高公民的消防安全素质。</w:t>
      </w:r>
    </w:p>
    <w:p w14:paraId="599205A0">
      <w:pPr>
        <w:autoSpaceDE w:val="0"/>
        <w:autoSpaceDN w:val="0"/>
        <w:adjustRightInd w:val="0"/>
        <w:spacing w:line="560" w:lineRule="exact"/>
        <w:ind w:firstLine="640" w:firstLineChars="200"/>
        <w:outlineLvl w:val="0"/>
        <w:rPr>
          <w:rFonts w:eastAsia="仿宋_GB2312"/>
        </w:rPr>
      </w:pPr>
      <w:r>
        <w:rPr>
          <w:rFonts w:eastAsia="仿宋_GB2312"/>
        </w:rPr>
        <w:t>6.</w:t>
      </w:r>
      <w:r>
        <w:rPr>
          <w:rFonts w:hint="eastAsia" w:eastAsia="仿宋_GB2312" w:cs="仿宋_GB2312"/>
        </w:rPr>
        <w:t>督促辖区单位法定代表人及重点岗位从业人员参加消防培训，落实持证上岗制度。</w:t>
      </w:r>
    </w:p>
    <w:p w14:paraId="08CA8E02">
      <w:pPr>
        <w:autoSpaceDE w:val="0"/>
        <w:autoSpaceDN w:val="0"/>
        <w:adjustRightInd w:val="0"/>
        <w:spacing w:line="560" w:lineRule="exact"/>
        <w:ind w:firstLine="640" w:firstLineChars="200"/>
        <w:jc w:val="left"/>
        <w:outlineLvl w:val="0"/>
        <w:rPr>
          <w:rFonts w:eastAsia="仿宋_GB2312"/>
        </w:rPr>
      </w:pPr>
    </w:p>
    <w:p w14:paraId="4AA816E1">
      <w:pPr>
        <w:spacing w:line="560" w:lineRule="exact"/>
        <w:ind w:firstLine="640" w:firstLineChars="200"/>
        <w:jc w:val="center"/>
        <w:rPr>
          <w:rFonts w:eastAsia="方正楷体_GBK"/>
          <w:b/>
          <w:bCs/>
        </w:rPr>
      </w:pPr>
    </w:p>
    <w:p w14:paraId="7B87191C">
      <w:pPr>
        <w:pStyle w:val="2"/>
        <w:rPr>
          <w:rFonts w:ascii="Times New Roman" w:hAnsi="Times New Roman" w:eastAsia="方正楷体_GBK" w:cs="Times New Roman"/>
          <w:b/>
          <w:bCs/>
          <w:sz w:val="32"/>
          <w:szCs w:val="32"/>
        </w:rPr>
      </w:pPr>
    </w:p>
    <w:p w14:paraId="12469005"/>
    <w:p w14:paraId="7E07D200">
      <w:pPr>
        <w:spacing w:line="560" w:lineRule="exact"/>
        <w:ind w:firstLine="640" w:firstLineChars="200"/>
        <w:jc w:val="center"/>
        <w:rPr>
          <w:rFonts w:eastAsia="方正楷体_GBK"/>
          <w:b/>
          <w:bCs/>
        </w:rPr>
      </w:pPr>
    </w:p>
    <w:p w14:paraId="611470EA">
      <w:pPr>
        <w:spacing w:line="560" w:lineRule="exact"/>
        <w:ind w:firstLine="640" w:firstLineChars="200"/>
        <w:jc w:val="center"/>
        <w:rPr>
          <w:rFonts w:eastAsia="方正楷体_GBK"/>
          <w:b/>
          <w:bCs/>
        </w:rPr>
      </w:pPr>
    </w:p>
    <w:p w14:paraId="1DD07947">
      <w:pPr>
        <w:spacing w:line="560" w:lineRule="exact"/>
        <w:jc w:val="center"/>
        <w:rPr>
          <w:rFonts w:eastAsia="方正小标宋简体"/>
          <w:b/>
          <w:bCs/>
          <w:sz w:val="44"/>
          <w:szCs w:val="44"/>
        </w:rPr>
      </w:pPr>
      <w:r>
        <w:rPr>
          <w:rFonts w:hint="eastAsia" w:eastAsia="方正小标宋简体" w:cs="方正小标宋简体"/>
          <w:b/>
          <w:bCs/>
          <w:sz w:val="44"/>
          <w:szCs w:val="44"/>
        </w:rPr>
        <w:t>消防联席会议制度</w:t>
      </w:r>
    </w:p>
    <w:p w14:paraId="4F47E912">
      <w:pPr>
        <w:spacing w:line="560" w:lineRule="exact"/>
        <w:rPr>
          <w:rFonts w:eastAsia="黑体"/>
          <w:sz w:val="36"/>
          <w:szCs w:val="36"/>
        </w:rPr>
      </w:pPr>
    </w:p>
    <w:p w14:paraId="2E87E063">
      <w:pPr>
        <w:autoSpaceDE w:val="0"/>
        <w:autoSpaceDN w:val="0"/>
        <w:adjustRightInd w:val="0"/>
        <w:spacing w:line="560" w:lineRule="exact"/>
        <w:ind w:firstLine="640" w:firstLineChars="200"/>
        <w:outlineLvl w:val="0"/>
        <w:rPr>
          <w:rFonts w:eastAsia="仿宋_GB2312"/>
        </w:rPr>
      </w:pPr>
      <w:r>
        <w:rPr>
          <w:rFonts w:eastAsia="仿宋_GB2312"/>
        </w:rPr>
        <w:t>1.</w:t>
      </w:r>
      <w:r>
        <w:rPr>
          <w:rFonts w:hint="eastAsia" w:eastAsia="仿宋_GB2312" w:cs="仿宋_GB2312"/>
        </w:rPr>
        <w:t>实行双月联席会议制度。消防联席会议由镇办行政正职或分管领导主持，成员由经济办、消防、公安派出所、市场办、辖区重点单位负责人参加。</w:t>
      </w:r>
    </w:p>
    <w:p w14:paraId="00E0479B">
      <w:pPr>
        <w:autoSpaceDE w:val="0"/>
        <w:autoSpaceDN w:val="0"/>
        <w:adjustRightInd w:val="0"/>
        <w:spacing w:line="560" w:lineRule="exact"/>
        <w:ind w:firstLine="640" w:firstLineChars="200"/>
        <w:outlineLvl w:val="0"/>
        <w:rPr>
          <w:rFonts w:eastAsia="仿宋_GB2312"/>
        </w:rPr>
      </w:pPr>
      <w:r>
        <w:rPr>
          <w:rFonts w:eastAsia="仿宋_GB2312"/>
        </w:rPr>
        <w:t>2.</w:t>
      </w:r>
      <w:r>
        <w:rPr>
          <w:rFonts w:hint="eastAsia" w:eastAsia="仿宋_GB2312" w:cs="仿宋_GB2312"/>
        </w:rPr>
        <w:t>消防联席会议的主要任务是传达上级指示精神，通报辖区火灾隐患及整改情况，分析消防工作形势，交流消防工作经验，研究制定对应的措施，对排查出的火灾隐患和消防违法行为由镇属安全主管部门（经济办）负责统一向县消防救援大队、公安派出所移交处理。</w:t>
      </w:r>
    </w:p>
    <w:p w14:paraId="58CD3058">
      <w:pPr>
        <w:autoSpaceDE w:val="0"/>
        <w:autoSpaceDN w:val="0"/>
        <w:adjustRightInd w:val="0"/>
        <w:spacing w:line="560" w:lineRule="exact"/>
        <w:ind w:firstLine="640" w:firstLineChars="200"/>
        <w:outlineLvl w:val="0"/>
        <w:rPr>
          <w:rFonts w:eastAsia="仿宋_GB2312"/>
        </w:rPr>
      </w:pPr>
      <w:r>
        <w:rPr>
          <w:rFonts w:eastAsia="仿宋_GB2312"/>
        </w:rPr>
        <w:t>3.</w:t>
      </w:r>
      <w:r>
        <w:rPr>
          <w:rFonts w:hint="eastAsia" w:eastAsia="仿宋_GB2312" w:cs="仿宋_GB2312"/>
        </w:rPr>
        <w:t>县消防救援大队的消防联络员每月定期指导镇办消防工作不少于一次，县消防救援大队对镇属安全主管部门（经济办）移交的火灾隐患和消防违法行为依法进行查处，并及时反馈处理结果。</w:t>
      </w:r>
    </w:p>
    <w:p w14:paraId="395F5662">
      <w:pPr>
        <w:autoSpaceDE w:val="0"/>
        <w:autoSpaceDN w:val="0"/>
        <w:adjustRightInd w:val="0"/>
        <w:spacing w:line="560" w:lineRule="exact"/>
        <w:ind w:firstLine="640" w:firstLineChars="200"/>
        <w:outlineLvl w:val="0"/>
        <w:rPr>
          <w:rFonts w:eastAsia="仿宋_GB2312"/>
        </w:rPr>
      </w:pPr>
      <w:r>
        <w:rPr>
          <w:rFonts w:eastAsia="仿宋_GB2312"/>
        </w:rPr>
        <w:t>4.</w:t>
      </w:r>
      <w:r>
        <w:rPr>
          <w:rFonts w:hint="eastAsia" w:eastAsia="仿宋_GB2312" w:cs="仿宋_GB2312"/>
        </w:rPr>
        <w:t>公安派出所要加强与镇属安全主管部门（经济办）的沟通，驻社区（村）民警要与社区（村）工作人员共同开展消防检查，对经济办（站）移交的火灾隐患和消防违法违章行为依法进行查处，并及时反馈查处结果。</w:t>
      </w:r>
    </w:p>
    <w:p w14:paraId="5F226E5B">
      <w:pPr>
        <w:autoSpaceDE w:val="0"/>
        <w:autoSpaceDN w:val="0"/>
        <w:adjustRightInd w:val="0"/>
        <w:spacing w:line="560" w:lineRule="exact"/>
        <w:ind w:firstLine="640" w:firstLineChars="200"/>
        <w:outlineLvl w:val="0"/>
        <w:rPr>
          <w:rFonts w:eastAsia="仿宋_GB2312"/>
        </w:rPr>
      </w:pPr>
      <w:r>
        <w:rPr>
          <w:rFonts w:eastAsia="仿宋_GB2312"/>
        </w:rPr>
        <w:t>5.</w:t>
      </w:r>
      <w:r>
        <w:rPr>
          <w:rFonts w:hint="eastAsia" w:eastAsia="仿宋_GB2312" w:cs="仿宋_GB2312"/>
        </w:rPr>
        <w:t>城市行政执法部门应协助消防救援部门依法拆除占用防火间距、堵塞消防通道的违章建筑。</w:t>
      </w:r>
    </w:p>
    <w:p w14:paraId="45DD3426">
      <w:pPr>
        <w:autoSpaceDE w:val="0"/>
        <w:autoSpaceDN w:val="0"/>
        <w:adjustRightInd w:val="0"/>
        <w:spacing w:line="560" w:lineRule="exact"/>
        <w:ind w:firstLine="640" w:firstLineChars="200"/>
        <w:outlineLvl w:val="0"/>
        <w:rPr>
          <w:rFonts w:eastAsia="仿宋_GB2312"/>
        </w:rPr>
      </w:pPr>
      <w:r>
        <w:rPr>
          <w:rFonts w:eastAsia="仿宋_GB2312"/>
        </w:rPr>
        <w:t>6.</w:t>
      </w:r>
      <w:r>
        <w:rPr>
          <w:rFonts w:hint="eastAsia" w:eastAsia="仿宋_GB2312" w:cs="仿宋_GB2312"/>
        </w:rPr>
        <w:t>市场监管、文旅、卫健等部门要依据相关法律、法规，对于未取得《消防安全检查意见书》的公众聚集场所，不得办理相关行政许可，对无证经营的依法查封取缔。</w:t>
      </w:r>
    </w:p>
    <w:p w14:paraId="26EFD5ED">
      <w:pPr>
        <w:spacing w:line="560" w:lineRule="exact"/>
        <w:jc w:val="center"/>
        <w:rPr>
          <w:rFonts w:eastAsia="方正小标宋简体"/>
          <w:b/>
          <w:bCs/>
          <w:sz w:val="44"/>
          <w:szCs w:val="44"/>
        </w:rPr>
      </w:pPr>
      <w:r>
        <w:rPr>
          <w:rFonts w:hint="eastAsia" w:eastAsia="方正小标宋简体" w:cs="方正小标宋简体"/>
          <w:b/>
          <w:bCs/>
          <w:sz w:val="44"/>
          <w:szCs w:val="44"/>
        </w:rPr>
        <w:t>消防安全责任奖惩制度</w:t>
      </w:r>
    </w:p>
    <w:p w14:paraId="5F8BD7A4">
      <w:pPr>
        <w:spacing w:line="560" w:lineRule="exact"/>
        <w:rPr>
          <w:rFonts w:eastAsia="黑体"/>
          <w:sz w:val="36"/>
          <w:szCs w:val="36"/>
        </w:rPr>
      </w:pPr>
    </w:p>
    <w:p w14:paraId="4DEA88A7">
      <w:pPr>
        <w:autoSpaceDE w:val="0"/>
        <w:autoSpaceDN w:val="0"/>
        <w:adjustRightInd w:val="0"/>
        <w:spacing w:line="560" w:lineRule="exact"/>
        <w:ind w:firstLine="640" w:firstLineChars="200"/>
        <w:outlineLvl w:val="0"/>
        <w:rPr>
          <w:rFonts w:eastAsia="仿宋_GB2312"/>
        </w:rPr>
      </w:pPr>
      <w:r>
        <w:rPr>
          <w:rFonts w:eastAsia="仿宋_GB2312"/>
        </w:rPr>
        <w:t>1.</w:t>
      </w:r>
      <w:r>
        <w:rPr>
          <w:rFonts w:hint="eastAsia" w:eastAsia="仿宋_GB2312" w:cs="仿宋_GB2312"/>
        </w:rPr>
        <w:t>明确责任主体，健全责任体系。镇办要与社区（村）、辖区单位、企业、沿街门店签订目标责任书，并对责任书落实情况进行检查考评。</w:t>
      </w:r>
    </w:p>
    <w:p w14:paraId="0009F5BE">
      <w:pPr>
        <w:autoSpaceDE w:val="0"/>
        <w:autoSpaceDN w:val="0"/>
        <w:adjustRightInd w:val="0"/>
        <w:spacing w:line="560" w:lineRule="exact"/>
        <w:ind w:firstLine="640" w:firstLineChars="200"/>
        <w:outlineLvl w:val="0"/>
        <w:rPr>
          <w:rFonts w:eastAsia="仿宋_GB2312"/>
        </w:rPr>
      </w:pPr>
      <w:r>
        <w:rPr>
          <w:rFonts w:eastAsia="仿宋_GB2312"/>
        </w:rPr>
        <w:t>2.</w:t>
      </w:r>
      <w:r>
        <w:rPr>
          <w:rFonts w:hint="eastAsia" w:eastAsia="仿宋_GB2312" w:cs="仿宋_GB2312"/>
        </w:rPr>
        <w:t>建立绩效考评机制，严格责任追究制度。镇办要将消防工作纳入社会治安综合治理和平安建设之中，实行目标管理，并将考核结果纳入干部政绩考评的内容。</w:t>
      </w:r>
    </w:p>
    <w:p w14:paraId="173861F7">
      <w:pPr>
        <w:autoSpaceDE w:val="0"/>
        <w:autoSpaceDN w:val="0"/>
        <w:adjustRightInd w:val="0"/>
        <w:spacing w:line="560" w:lineRule="exact"/>
        <w:ind w:firstLine="640" w:firstLineChars="200"/>
        <w:outlineLvl w:val="0"/>
        <w:rPr>
          <w:rFonts w:eastAsia="仿宋_GB2312"/>
        </w:rPr>
      </w:pPr>
      <w:r>
        <w:rPr>
          <w:rFonts w:eastAsia="仿宋_GB2312"/>
        </w:rPr>
        <w:t>3.</w:t>
      </w:r>
      <w:r>
        <w:rPr>
          <w:rFonts w:hint="eastAsia" w:eastAsia="仿宋_GB2312" w:cs="仿宋_GB2312"/>
        </w:rPr>
        <w:t>加强督导检查，实施责任倒查。对因未履行法定职责或工作措施不落实、不到位，导致辖区发生严重危害社会稳定、有重大社会影响火灾事故，以及发生亡人火灾事故和较大以上火灾事故的进行责任倒查，坚决依法依纪追究有关人员的责任。</w:t>
      </w:r>
    </w:p>
    <w:p w14:paraId="4A585EFD">
      <w:pPr>
        <w:autoSpaceDE w:val="0"/>
        <w:autoSpaceDN w:val="0"/>
        <w:adjustRightInd w:val="0"/>
        <w:spacing w:line="560" w:lineRule="exact"/>
        <w:ind w:firstLine="640" w:firstLineChars="200"/>
        <w:outlineLvl w:val="0"/>
        <w:rPr>
          <w:rFonts w:eastAsia="仿宋_GB2312"/>
        </w:rPr>
      </w:pPr>
      <w:r>
        <w:rPr>
          <w:rFonts w:eastAsia="仿宋_GB2312"/>
        </w:rPr>
        <w:t>4.</w:t>
      </w:r>
      <w:r>
        <w:rPr>
          <w:rFonts w:hint="eastAsia" w:eastAsia="仿宋_GB2312" w:cs="仿宋_GB2312"/>
        </w:rPr>
        <w:t>镇办要搞好专项工作督导，半年检查督导、年终考核评比消防工作。每半年对社区（村）或辖区单位完成消防安全责任目标情况进行一次考核，消防安全目标考核不达标的，取消社会治安综合治理和平安建设活动评先资格；对年度内发生</w:t>
      </w:r>
      <w:r>
        <w:rPr>
          <w:rFonts w:eastAsia="仿宋_GB2312"/>
        </w:rPr>
        <w:t>2</w:t>
      </w:r>
      <w:r>
        <w:rPr>
          <w:rFonts w:hint="eastAsia" w:eastAsia="仿宋_GB2312" w:cs="仿宋_GB2312"/>
        </w:rPr>
        <w:t>起（含）以上亡人一般火灾事故或一起较大以上火灾事故的，实行</w:t>
      </w:r>
      <w:r>
        <w:rPr>
          <w:rFonts w:eastAsia="仿宋_GB2312"/>
        </w:rPr>
        <w:t>“</w:t>
      </w:r>
      <w:r>
        <w:rPr>
          <w:rFonts w:hint="eastAsia" w:eastAsia="仿宋_GB2312" w:cs="仿宋_GB2312"/>
        </w:rPr>
        <w:t>一票否决</w:t>
      </w:r>
      <w:r>
        <w:rPr>
          <w:rFonts w:eastAsia="仿宋_GB2312"/>
        </w:rPr>
        <w:t>”</w:t>
      </w:r>
      <w:r>
        <w:rPr>
          <w:rFonts w:hint="eastAsia" w:eastAsia="仿宋_GB2312" w:cs="仿宋_GB2312"/>
        </w:rPr>
        <w:t>。</w:t>
      </w:r>
    </w:p>
    <w:p w14:paraId="591F5887">
      <w:pPr>
        <w:autoSpaceDE w:val="0"/>
        <w:autoSpaceDN w:val="0"/>
        <w:adjustRightInd w:val="0"/>
        <w:spacing w:line="560" w:lineRule="exact"/>
        <w:ind w:firstLine="640" w:firstLineChars="200"/>
        <w:outlineLvl w:val="0"/>
        <w:rPr>
          <w:rFonts w:eastAsia="仿宋_GB2312"/>
        </w:rPr>
      </w:pPr>
      <w:r>
        <w:rPr>
          <w:rFonts w:eastAsia="仿宋_GB2312"/>
        </w:rPr>
        <w:t>5.</w:t>
      </w:r>
      <w:r>
        <w:rPr>
          <w:rFonts w:hint="eastAsia" w:eastAsia="仿宋_GB2312" w:cs="仿宋_GB2312"/>
        </w:rPr>
        <w:t>镇办、社区（村）对上级安排部署的消防安全工作和执法意见，要认真贯彻执行。对未落实消防检查制度，发现火灾隐患未及时督促整改或不及时向县消防救援大队、公安派出所移</w:t>
      </w:r>
      <w:r>
        <w:rPr>
          <w:rFonts w:hint="eastAsia" w:eastAsia="仿宋_GB2312" w:cs="仿宋_GB2312"/>
          <w:spacing w:val="-6"/>
        </w:rPr>
        <w:t>交报告的，要追究责任人员责任，情节严重的，给予党纪政纪处分</w:t>
      </w:r>
      <w:r>
        <w:rPr>
          <w:rFonts w:hint="eastAsia" w:eastAsia="仿宋_GB2312" w:cs="仿宋_GB2312"/>
        </w:rPr>
        <w:t>。</w:t>
      </w:r>
    </w:p>
    <w:p w14:paraId="0276E21A">
      <w:pPr>
        <w:spacing w:line="560" w:lineRule="exact"/>
        <w:rPr>
          <w:color w:val="000000"/>
        </w:rPr>
      </w:pPr>
    </w:p>
    <w:p w14:paraId="2B09215B">
      <w:pPr>
        <w:spacing w:line="560" w:lineRule="exact"/>
        <w:jc w:val="center"/>
        <w:rPr>
          <w:rFonts w:eastAsia="方正小标宋简体"/>
          <w:b/>
          <w:bCs/>
          <w:sz w:val="44"/>
          <w:szCs w:val="44"/>
        </w:rPr>
      </w:pPr>
      <w:r>
        <w:rPr>
          <w:rFonts w:hint="eastAsia" w:eastAsia="方正小标宋简体" w:cs="方正小标宋简体"/>
          <w:b/>
          <w:bCs/>
          <w:sz w:val="44"/>
          <w:szCs w:val="44"/>
        </w:rPr>
        <w:t>居民防火公约</w:t>
      </w:r>
    </w:p>
    <w:p w14:paraId="54F7A6C1">
      <w:pPr>
        <w:spacing w:line="560" w:lineRule="exact"/>
        <w:jc w:val="center"/>
        <w:rPr>
          <w:rFonts w:eastAsia="仿宋_GB2312"/>
        </w:rPr>
      </w:pPr>
    </w:p>
    <w:p w14:paraId="2C7747E3">
      <w:pPr>
        <w:spacing w:line="560" w:lineRule="exact"/>
        <w:ind w:firstLine="640" w:firstLineChars="200"/>
        <w:rPr>
          <w:rFonts w:eastAsia="仿宋_GB2312"/>
        </w:rPr>
      </w:pPr>
      <w:r>
        <w:rPr>
          <w:rFonts w:hint="eastAsia" w:eastAsia="仿宋_GB2312" w:cs="仿宋_GB2312"/>
        </w:rPr>
        <w:t>为加强社区居民住宅的防火安全管理，预防和减少火灾，保护共财产和居民生命财产安全，根据国家有关法律、法规，结合社区实际情况，制定社区居民防火公约。</w:t>
      </w:r>
    </w:p>
    <w:p w14:paraId="6B5CCA1D">
      <w:pPr>
        <w:spacing w:line="560" w:lineRule="exact"/>
        <w:ind w:firstLine="640" w:firstLineChars="200"/>
        <w:rPr>
          <w:rFonts w:eastAsia="仿宋_GB2312"/>
        </w:rPr>
      </w:pPr>
      <w:r>
        <w:rPr>
          <w:rFonts w:hint="eastAsia" w:eastAsia="仿宋_GB2312" w:cs="仿宋_GB2312"/>
        </w:rPr>
        <w:t>一、自觉遵守消防法律、法规，主动接受公安消防机构和公</w:t>
      </w:r>
    </w:p>
    <w:p w14:paraId="2A8136DB">
      <w:pPr>
        <w:spacing w:line="560" w:lineRule="exact"/>
        <w:rPr>
          <w:rFonts w:eastAsia="仿宋_GB2312"/>
        </w:rPr>
      </w:pPr>
      <w:r>
        <w:rPr>
          <w:rFonts w:hint="eastAsia" w:eastAsia="仿宋_GB2312" w:cs="仿宋_GB2312"/>
        </w:rPr>
        <w:t>派出所的监督检查，积极参加防火安全宣传教育和灭火训练。在社区消防安全小组的领导下，做好防火安全工作。</w:t>
      </w:r>
    </w:p>
    <w:p w14:paraId="24D454B9">
      <w:pPr>
        <w:spacing w:line="560" w:lineRule="exact"/>
        <w:ind w:firstLine="640" w:firstLineChars="200"/>
        <w:rPr>
          <w:rFonts w:eastAsia="仿宋_GB2312"/>
        </w:rPr>
      </w:pPr>
      <w:r>
        <w:rPr>
          <w:rFonts w:hint="eastAsia" w:eastAsia="仿宋_GB2312" w:cs="仿宋_GB2312"/>
        </w:rPr>
        <w:t>二、严禁私自储存、生产、运输、销售易燃易爆危险品。</w:t>
      </w:r>
    </w:p>
    <w:p w14:paraId="27E3DB04">
      <w:pPr>
        <w:spacing w:line="560" w:lineRule="exact"/>
        <w:ind w:firstLine="640" w:firstLineChars="200"/>
        <w:rPr>
          <w:rFonts w:eastAsia="仿宋_GB2312"/>
        </w:rPr>
      </w:pPr>
      <w:r>
        <w:rPr>
          <w:rFonts w:hint="eastAsia" w:eastAsia="仿宋_GB2312" w:cs="仿宋_GB2312"/>
        </w:rPr>
        <w:t>三、不损坏、挪用、圈占、埋压消火栓、水喷淋、水带、水枪、灭火器等公共消防设施。不准在防火通道或公共通道走廊堆放杂物、停放车辆和违章搭盖。</w:t>
      </w:r>
    </w:p>
    <w:p w14:paraId="060DF346">
      <w:pPr>
        <w:spacing w:line="560" w:lineRule="exact"/>
        <w:ind w:firstLine="640" w:firstLineChars="200"/>
        <w:rPr>
          <w:rFonts w:eastAsia="仿宋_GB2312"/>
        </w:rPr>
      </w:pPr>
      <w:r>
        <w:rPr>
          <w:rFonts w:hint="eastAsia" w:eastAsia="仿宋_GB2312" w:cs="仿宋_GB2312"/>
        </w:rPr>
        <w:t>四、安全使用液化石油气、天然气等，定期检查灶具，不留余火过通宵。</w:t>
      </w:r>
    </w:p>
    <w:p w14:paraId="40622475">
      <w:pPr>
        <w:spacing w:line="560" w:lineRule="exact"/>
        <w:ind w:firstLine="640" w:firstLineChars="200"/>
        <w:rPr>
          <w:rFonts w:eastAsia="仿宋_GB2312"/>
        </w:rPr>
      </w:pPr>
      <w:r>
        <w:rPr>
          <w:rFonts w:hint="eastAsia" w:eastAsia="仿宋_GB2312" w:cs="仿宋_GB2312"/>
        </w:rPr>
        <w:t>五、教育小孩不要玩火；不要将点的蜡烛、蚊香靠近窗帘、蚊帐等可燃物；不在床上吸烟，不要将未熄灭的烟头、火种随意乱扔；不要随意烧垃圾、废料等。</w:t>
      </w:r>
    </w:p>
    <w:p w14:paraId="3B3FFE5B">
      <w:pPr>
        <w:spacing w:line="560" w:lineRule="exact"/>
        <w:ind w:firstLine="640" w:firstLineChars="200"/>
        <w:rPr>
          <w:rFonts w:eastAsia="仿宋_GB2312"/>
        </w:rPr>
      </w:pPr>
      <w:r>
        <w:rPr>
          <w:rFonts w:hint="eastAsia" w:eastAsia="仿宋_GB2312" w:cs="仿宋_GB2312"/>
        </w:rPr>
        <w:t>六、不要私自乱拉乱接电线，电器线路要远离可燃物、明火。</w:t>
      </w:r>
    </w:p>
    <w:p w14:paraId="33EDF1B1">
      <w:pPr>
        <w:spacing w:line="560" w:lineRule="exact"/>
        <w:ind w:firstLine="640" w:firstLineChars="200"/>
        <w:rPr>
          <w:rFonts w:eastAsia="仿宋_GB2312"/>
        </w:rPr>
      </w:pPr>
      <w:r>
        <w:rPr>
          <w:rFonts w:hint="eastAsia" w:eastAsia="仿宋_GB2312" w:cs="仿宋_GB2312"/>
        </w:rPr>
        <w:t>七、要正确使用电褥、电熨斗、电视机、收音机、洗衣机、电风扇、电冰箱等家用电器，严防发生火灾。</w:t>
      </w:r>
    </w:p>
    <w:p w14:paraId="5BA9201D">
      <w:pPr>
        <w:spacing w:line="560" w:lineRule="exact"/>
        <w:ind w:firstLine="640" w:firstLineChars="200"/>
        <w:rPr>
          <w:rFonts w:eastAsia="仿宋_GB2312"/>
        </w:rPr>
      </w:pPr>
      <w:r>
        <w:rPr>
          <w:rFonts w:hint="eastAsia" w:eastAsia="仿宋_GB2312" w:cs="仿宋_GB2312"/>
        </w:rPr>
        <w:t>八、制止身边发生的消防违法违规行为，并向居委会或派出</w:t>
      </w:r>
    </w:p>
    <w:p w14:paraId="29249196">
      <w:pPr>
        <w:spacing w:line="560" w:lineRule="exact"/>
        <w:rPr>
          <w:rFonts w:eastAsia="仿宋_GB2312"/>
        </w:rPr>
      </w:pPr>
      <w:r>
        <w:rPr>
          <w:rFonts w:hint="eastAsia" w:eastAsia="仿宋_GB2312" w:cs="仿宋_GB2312"/>
        </w:rPr>
        <w:t>举报；发现火警立即拨打</w:t>
      </w:r>
      <w:r>
        <w:rPr>
          <w:rFonts w:eastAsia="仿宋_GB2312"/>
        </w:rPr>
        <w:t>“119”</w:t>
      </w:r>
      <w:r>
        <w:rPr>
          <w:rFonts w:hint="eastAsia" w:eastAsia="仿宋_GB2312" w:cs="仿宋_GB2312"/>
        </w:rPr>
        <w:t>报警。</w:t>
      </w:r>
    </w:p>
    <w:p w14:paraId="00C94A21">
      <w:pPr>
        <w:spacing w:line="560" w:lineRule="exact"/>
        <w:jc w:val="center"/>
        <w:rPr>
          <w:rFonts w:eastAsia="方正黑体_GBK"/>
          <w:sz w:val="44"/>
          <w:szCs w:val="44"/>
        </w:rPr>
      </w:pPr>
    </w:p>
    <w:p w14:paraId="757561F7">
      <w:pPr>
        <w:spacing w:line="560" w:lineRule="exact"/>
        <w:jc w:val="center"/>
        <w:rPr>
          <w:rFonts w:eastAsia="方正小标宋简体"/>
          <w:b/>
          <w:bCs/>
          <w:sz w:val="44"/>
          <w:szCs w:val="44"/>
        </w:rPr>
      </w:pPr>
      <w:r>
        <w:rPr>
          <w:rFonts w:hint="eastAsia" w:eastAsia="方正小标宋简体" w:cs="方正小标宋简体"/>
          <w:b/>
          <w:bCs/>
          <w:sz w:val="44"/>
          <w:szCs w:val="44"/>
        </w:rPr>
        <w:t>村民防火公约</w:t>
      </w:r>
    </w:p>
    <w:p w14:paraId="513460B2">
      <w:pPr>
        <w:spacing w:line="560" w:lineRule="exact"/>
        <w:jc w:val="center"/>
        <w:rPr>
          <w:rFonts w:eastAsia="方正小标宋_GBK"/>
          <w:b/>
          <w:bCs/>
          <w:sz w:val="44"/>
          <w:szCs w:val="44"/>
        </w:rPr>
      </w:pPr>
    </w:p>
    <w:p w14:paraId="7C78E7BB">
      <w:pPr>
        <w:autoSpaceDE w:val="0"/>
        <w:autoSpaceDN w:val="0"/>
        <w:adjustRightInd w:val="0"/>
        <w:spacing w:line="660" w:lineRule="exact"/>
        <w:ind w:firstLine="640" w:firstLineChars="200"/>
        <w:jc w:val="left"/>
        <w:outlineLvl w:val="0"/>
        <w:rPr>
          <w:rFonts w:eastAsia="仿宋_GB2312"/>
        </w:rPr>
      </w:pPr>
      <w:r>
        <w:rPr>
          <w:rFonts w:hint="eastAsia" w:eastAsia="仿宋_GB2312" w:cs="仿宋_GB2312"/>
        </w:rPr>
        <w:t>本着家家防火、户户平安的原则，为把农民家庭的防火措施落到实处、减少或杜绝火灾事故的发生，按照国家有关法律法规和公民道德规范的要求，特制定本公约，望广大群众自觉遵守，并共同监督执行。</w:t>
      </w:r>
    </w:p>
    <w:p w14:paraId="6F223831">
      <w:pPr>
        <w:autoSpaceDE w:val="0"/>
        <w:autoSpaceDN w:val="0"/>
        <w:adjustRightInd w:val="0"/>
        <w:spacing w:line="660" w:lineRule="exact"/>
        <w:ind w:firstLine="640" w:firstLineChars="200"/>
        <w:jc w:val="left"/>
        <w:outlineLvl w:val="0"/>
        <w:rPr>
          <w:rFonts w:eastAsia="仿宋_GB2312"/>
        </w:rPr>
      </w:pPr>
      <w:r>
        <w:rPr>
          <w:rFonts w:hint="eastAsia" w:eastAsia="仿宋_GB2312" w:cs="仿宋_GB2312"/>
        </w:rPr>
        <w:t>一、自觉道守消防法律法规，服从村级消防组织和管理，坚决同消防违法违章行为做斗争。</w:t>
      </w:r>
    </w:p>
    <w:p w14:paraId="55809523">
      <w:pPr>
        <w:autoSpaceDE w:val="0"/>
        <w:autoSpaceDN w:val="0"/>
        <w:adjustRightInd w:val="0"/>
        <w:spacing w:line="660" w:lineRule="exact"/>
        <w:ind w:firstLine="640" w:firstLineChars="200"/>
        <w:jc w:val="left"/>
        <w:outlineLvl w:val="0"/>
        <w:rPr>
          <w:rFonts w:eastAsia="仿宋_GB2312"/>
        </w:rPr>
      </w:pPr>
      <w:r>
        <w:rPr>
          <w:rFonts w:hint="eastAsia" w:eastAsia="仿宋_GB2312" w:cs="仿宋_GB2312"/>
        </w:rPr>
        <w:t>二、积极学习有关消防知识，正确使用消防器材。</w:t>
      </w:r>
    </w:p>
    <w:p w14:paraId="657281F8">
      <w:pPr>
        <w:autoSpaceDE w:val="0"/>
        <w:autoSpaceDN w:val="0"/>
        <w:adjustRightInd w:val="0"/>
        <w:spacing w:line="660" w:lineRule="exact"/>
        <w:ind w:firstLine="640" w:firstLineChars="200"/>
        <w:jc w:val="left"/>
        <w:outlineLvl w:val="0"/>
        <w:rPr>
          <w:rFonts w:eastAsia="仿宋_GB2312"/>
        </w:rPr>
      </w:pPr>
      <w:r>
        <w:rPr>
          <w:rFonts w:hint="eastAsia" w:eastAsia="仿宋_GB2312" w:cs="仿宋_GB2312"/>
        </w:rPr>
        <w:t>三、村民房前屋后严禁堆放可燃物品。</w:t>
      </w:r>
    </w:p>
    <w:p w14:paraId="4515418D">
      <w:pPr>
        <w:autoSpaceDE w:val="0"/>
        <w:autoSpaceDN w:val="0"/>
        <w:adjustRightInd w:val="0"/>
        <w:spacing w:line="660" w:lineRule="exact"/>
        <w:ind w:firstLine="640" w:firstLineChars="200"/>
        <w:jc w:val="left"/>
        <w:outlineLvl w:val="0"/>
        <w:rPr>
          <w:rFonts w:eastAsia="仿宋_GB2312"/>
        </w:rPr>
      </w:pPr>
      <w:r>
        <w:rPr>
          <w:rFonts w:hint="eastAsia" w:eastAsia="仿宋_GB2312" w:cs="仿宋_GB2312"/>
        </w:rPr>
        <w:t>四、不用可燃物装修、不违章贮存、经营、使用易燃易爆危险化学物品，严禁倒灌液化气和乱倒液化气残液。</w:t>
      </w:r>
    </w:p>
    <w:p w14:paraId="1F651908">
      <w:pPr>
        <w:autoSpaceDE w:val="0"/>
        <w:autoSpaceDN w:val="0"/>
        <w:adjustRightInd w:val="0"/>
        <w:spacing w:line="660" w:lineRule="exact"/>
        <w:ind w:firstLine="640" w:firstLineChars="200"/>
        <w:jc w:val="left"/>
        <w:outlineLvl w:val="0"/>
        <w:rPr>
          <w:rFonts w:eastAsia="仿宋_GB2312"/>
        </w:rPr>
      </w:pPr>
      <w:r>
        <w:rPr>
          <w:rFonts w:hint="eastAsia" w:eastAsia="仿宋_GB2312" w:cs="仿宋_GB2312"/>
        </w:rPr>
        <w:t>五、不得乱拉乱接电线、不准用铁丝、钢丝代替电线、保险丝、杜绝超负荷用电。</w:t>
      </w:r>
    </w:p>
    <w:p w14:paraId="2BB21882">
      <w:pPr>
        <w:autoSpaceDE w:val="0"/>
        <w:autoSpaceDN w:val="0"/>
        <w:adjustRightInd w:val="0"/>
        <w:spacing w:line="660" w:lineRule="exact"/>
        <w:ind w:firstLine="640" w:firstLineChars="200"/>
        <w:jc w:val="left"/>
        <w:outlineLvl w:val="0"/>
        <w:rPr>
          <w:rFonts w:eastAsia="仿宋_GB2312"/>
        </w:rPr>
      </w:pPr>
      <w:r>
        <w:rPr>
          <w:rFonts w:hint="eastAsia" w:eastAsia="仿宋_GB2312" w:cs="仿宋_GB2312"/>
        </w:rPr>
        <w:t>六、教育儿童不玩火，不燃放烟花爆竹，不玩弄电器设备。</w:t>
      </w:r>
    </w:p>
    <w:p w14:paraId="787CC6C3">
      <w:pPr>
        <w:autoSpaceDE w:val="0"/>
        <w:autoSpaceDN w:val="0"/>
        <w:adjustRightInd w:val="0"/>
        <w:spacing w:line="660" w:lineRule="exact"/>
        <w:ind w:firstLine="640" w:firstLineChars="200"/>
        <w:jc w:val="left"/>
        <w:outlineLvl w:val="0"/>
        <w:rPr>
          <w:rFonts w:eastAsia="仿宋_GB2312"/>
        </w:rPr>
      </w:pPr>
      <w:r>
        <w:rPr>
          <w:rFonts w:hint="eastAsia" w:eastAsia="仿宋_GB2312" w:cs="仿宋_GB2312"/>
        </w:rPr>
        <w:t>七、私家车、建筑材料等不占农村车道，确保消防通行畅通。</w:t>
      </w:r>
    </w:p>
    <w:p w14:paraId="19F41D2C">
      <w:pPr>
        <w:autoSpaceDE w:val="0"/>
        <w:autoSpaceDN w:val="0"/>
        <w:adjustRightInd w:val="0"/>
        <w:spacing w:line="660" w:lineRule="exact"/>
        <w:ind w:firstLine="640" w:firstLineChars="200"/>
        <w:jc w:val="left"/>
        <w:outlineLvl w:val="0"/>
        <w:rPr>
          <w:rFonts w:eastAsia="仿宋_GB2312"/>
        </w:rPr>
      </w:pPr>
      <w:r>
        <w:rPr>
          <w:rFonts w:hint="eastAsia" w:eastAsia="仿宋_GB2312" w:cs="仿宋_GB2312"/>
        </w:rPr>
        <w:t>八、积极协助消防救援机构做好各项消防安全工作。</w:t>
      </w:r>
    </w:p>
    <w:p w14:paraId="0A50957B">
      <w:pPr>
        <w:autoSpaceDE w:val="0"/>
        <w:autoSpaceDN w:val="0"/>
        <w:adjustRightInd w:val="0"/>
        <w:ind w:right="-301" w:rightChars="-94"/>
        <w:jc w:val="right"/>
      </w:pPr>
    </w:p>
    <w:p w14:paraId="68C80F1B">
      <w:pPr>
        <w:spacing w:line="580" w:lineRule="exact"/>
      </w:pPr>
    </w:p>
    <w:p w14:paraId="00F4C650">
      <w:pPr>
        <w:rPr>
          <w:color w:val="000000"/>
        </w:rPr>
      </w:pPr>
    </w:p>
    <w:p w14:paraId="0E9CCB13">
      <w:pPr>
        <w:rPr>
          <w:color w:val="000000"/>
        </w:rPr>
        <w:sectPr>
          <w:pgSz w:w="11906" w:h="16838"/>
          <w:pgMar w:top="1871" w:right="1474" w:bottom="1701" w:left="1587" w:header="851" w:footer="1247" w:gutter="0"/>
          <w:pgNumType w:fmt="numberInDash"/>
          <w:cols w:space="720" w:num="1"/>
          <w:docGrid w:linePitch="312" w:charSpace="0"/>
        </w:sectPr>
      </w:pPr>
    </w:p>
    <w:p w14:paraId="794BEC8F">
      <w:pPr>
        <w:spacing w:line="560" w:lineRule="exact"/>
        <w:jc w:val="center"/>
        <w:rPr>
          <w:rFonts w:ascii="方正小标宋简体" w:eastAsia="方正小标宋简体"/>
          <w:b/>
          <w:bCs/>
          <w:sz w:val="44"/>
          <w:szCs w:val="44"/>
        </w:rPr>
      </w:pPr>
      <w:r>
        <w:rPr>
          <w:rFonts w:hint="eastAsia" w:ascii="方正小标宋简体" w:eastAsia="方正小标宋简体" w:cs="方正小标宋简体"/>
          <w:b/>
          <w:bCs/>
          <w:sz w:val="44"/>
          <w:szCs w:val="44"/>
        </w:rPr>
        <w:t>消防安全检查制度</w:t>
      </w:r>
    </w:p>
    <w:p w14:paraId="08F8C057">
      <w:pPr>
        <w:autoSpaceDE w:val="0"/>
        <w:autoSpaceDN w:val="0"/>
        <w:adjustRightInd w:val="0"/>
        <w:spacing w:line="560" w:lineRule="exact"/>
        <w:jc w:val="left"/>
        <w:outlineLvl w:val="0"/>
        <w:rPr>
          <w:rFonts w:eastAsia="黑体"/>
          <w:sz w:val="36"/>
          <w:szCs w:val="36"/>
        </w:rPr>
      </w:pPr>
    </w:p>
    <w:p w14:paraId="6C90CD56">
      <w:pPr>
        <w:autoSpaceDE w:val="0"/>
        <w:autoSpaceDN w:val="0"/>
        <w:adjustRightInd w:val="0"/>
        <w:spacing w:line="720" w:lineRule="exact"/>
        <w:ind w:firstLine="640" w:firstLineChars="200"/>
        <w:jc w:val="left"/>
        <w:outlineLvl w:val="0"/>
        <w:rPr>
          <w:rFonts w:eastAsia="仿宋_GB2312"/>
          <w:sz w:val="36"/>
          <w:szCs w:val="36"/>
        </w:rPr>
      </w:pPr>
      <w:r>
        <w:rPr>
          <w:rFonts w:hint="eastAsia" w:eastAsia="仿宋_GB2312" w:cs="仿宋_GB2312"/>
        </w:rPr>
        <w:t>各镇办组织辖区内单位开展消防安全检查工作，发现火灾隐患，及时督促整改，确保辖区安全。</w:t>
      </w:r>
    </w:p>
    <w:p w14:paraId="7228B071">
      <w:pPr>
        <w:spacing w:line="720" w:lineRule="exact"/>
        <w:ind w:firstLine="640" w:firstLineChars="200"/>
        <w:rPr>
          <w:rFonts w:eastAsia="仿宋_GB2312"/>
        </w:rPr>
      </w:pPr>
      <w:r>
        <w:rPr>
          <w:rFonts w:eastAsia="仿宋_GB2312"/>
        </w:rPr>
        <w:t>1.</w:t>
      </w:r>
      <w:r>
        <w:rPr>
          <w:rFonts w:hint="eastAsia" w:eastAsia="仿宋_GB2312" w:cs="仿宋_GB2312"/>
        </w:rPr>
        <w:t>镇属安全分管部门、社区（村）要开展经常性消防检查，对举报的火灾隐患和消防违法违章行为及时进行检查。</w:t>
      </w:r>
    </w:p>
    <w:p w14:paraId="33CAF6FC">
      <w:pPr>
        <w:spacing w:line="720" w:lineRule="exact"/>
        <w:ind w:firstLine="640" w:firstLineChars="200"/>
        <w:rPr>
          <w:rFonts w:eastAsia="仿宋_GB2312"/>
        </w:rPr>
      </w:pPr>
      <w:r>
        <w:rPr>
          <w:rFonts w:eastAsia="仿宋_GB2312"/>
        </w:rPr>
        <w:t>2.</w:t>
      </w:r>
      <w:r>
        <w:rPr>
          <w:rFonts w:hint="eastAsia" w:eastAsia="仿宋_GB2312" w:cs="仿宋_GB2312"/>
        </w:rPr>
        <w:t>组织社区（村）、辖区单位工作人员按照确定的火灾隐患排查责任片在每月上旬集中一天时间对辖区单位和居（村）民住</w:t>
      </w:r>
      <w:r>
        <w:rPr>
          <w:rFonts w:hint="eastAsia" w:eastAsia="仿宋_GB2312" w:cs="仿宋_GB2312"/>
          <w:spacing w:val="-6"/>
        </w:rPr>
        <w:t>宅区进行一次全面检查，在每月下旬的复查验收日统一进行复查</w:t>
      </w:r>
      <w:r>
        <w:rPr>
          <w:rFonts w:hint="eastAsia" w:eastAsia="仿宋_GB2312" w:cs="仿宋_GB2312"/>
        </w:rPr>
        <w:t>。</w:t>
      </w:r>
    </w:p>
    <w:p w14:paraId="2A63165B">
      <w:pPr>
        <w:spacing w:line="720" w:lineRule="exact"/>
        <w:ind w:firstLine="640" w:firstLineChars="200"/>
        <w:rPr>
          <w:rFonts w:eastAsia="仿宋_GB2312"/>
        </w:rPr>
      </w:pPr>
      <w:r>
        <w:rPr>
          <w:rFonts w:eastAsia="仿宋_GB2312"/>
        </w:rPr>
        <w:t>3.</w:t>
      </w:r>
      <w:r>
        <w:rPr>
          <w:rFonts w:hint="eastAsia" w:eastAsia="仿宋_GB2312" w:cs="仿宋_GB2312"/>
        </w:rPr>
        <w:t>对排查出的火灾隐患和消防违法违章行为，以社区（村）为单位进行汇总并上报镇属安全主管部门（经济办），镇属安全主管部门（经济办）负责向隐患单位下发《隐患整改通知书》，由各检查小组督促隐患单位限期进行整改。</w:t>
      </w:r>
    </w:p>
    <w:p w14:paraId="7436B04A">
      <w:pPr>
        <w:spacing w:line="720" w:lineRule="exact"/>
        <w:ind w:firstLine="640" w:firstLineChars="200"/>
        <w:rPr>
          <w:rFonts w:eastAsia="仿宋_GB2312"/>
        </w:rPr>
      </w:pPr>
      <w:r>
        <w:rPr>
          <w:rFonts w:eastAsia="仿宋_GB2312"/>
        </w:rPr>
        <w:t>4.</w:t>
      </w:r>
      <w:r>
        <w:rPr>
          <w:rFonts w:hint="eastAsia" w:eastAsia="仿宋_GB2312" w:cs="仿宋_GB2312"/>
        </w:rPr>
        <w:t>对没有按期整改到位的单位和场所，镇属安全主管部门（经济办）负责向公安派出所、县消防救援大队移交处理。</w:t>
      </w:r>
    </w:p>
    <w:p w14:paraId="7D2187B0">
      <w:pPr>
        <w:spacing w:line="720" w:lineRule="exact"/>
        <w:ind w:firstLine="640" w:firstLineChars="200"/>
        <w:rPr>
          <w:rFonts w:eastAsia="仿宋_GB2312"/>
        </w:rPr>
      </w:pPr>
      <w:r>
        <w:rPr>
          <w:rFonts w:eastAsia="仿宋_GB2312"/>
        </w:rPr>
        <w:t>5.</w:t>
      </w:r>
      <w:r>
        <w:rPr>
          <w:rFonts w:hint="eastAsia" w:eastAsia="仿宋_GB2312" w:cs="仿宋_GB2312"/>
        </w:rPr>
        <w:t>公安派出所驻社区（村）民警要落实每周一查制度，发现火灾隐患和消防违法违章行为，及时查处。</w:t>
      </w:r>
    </w:p>
    <w:p w14:paraId="739F49F4">
      <w:pPr>
        <w:spacing w:line="720" w:lineRule="exact"/>
        <w:ind w:firstLine="640" w:firstLineChars="200"/>
        <w:rPr>
          <w:rFonts w:eastAsia="仿宋_GB2312"/>
        </w:rPr>
      </w:pPr>
      <w:r>
        <w:rPr>
          <w:rFonts w:eastAsia="仿宋_GB2312"/>
        </w:rPr>
        <w:t>6.</w:t>
      </w:r>
      <w:r>
        <w:rPr>
          <w:rFonts w:hint="eastAsia" w:eastAsia="仿宋_GB2312" w:cs="仿宋_GB2312"/>
        </w:rPr>
        <w:t>根据上级要求，组织开展消防专项整治活动。</w:t>
      </w:r>
    </w:p>
    <w:p w14:paraId="38BF3C19">
      <w:pPr>
        <w:spacing w:line="720" w:lineRule="exact"/>
        <w:ind w:firstLine="643" w:firstLineChars="200"/>
        <w:rPr>
          <w:rFonts w:eastAsia="楷体_GB2312"/>
          <w:b/>
          <w:bCs/>
        </w:rPr>
      </w:pPr>
      <w:r>
        <w:rPr>
          <w:rFonts w:hint="eastAsia" w:eastAsia="楷体_GB2312" w:cs="楷体_GB2312"/>
          <w:b/>
          <w:bCs/>
        </w:rPr>
        <w:t>（二）</w:t>
      </w:r>
      <w:r>
        <w:rPr>
          <w:rFonts w:hint="eastAsia" w:eastAsia="楷体_GB2312" w:cs="楷体_GB2312"/>
          <w:b/>
          <w:bCs/>
          <w:color w:val="000000"/>
        </w:rPr>
        <w:t>消防安全</w:t>
      </w:r>
      <w:r>
        <w:rPr>
          <w:rFonts w:eastAsia="楷体_GB2312"/>
          <w:b/>
          <w:bCs/>
          <w:color w:val="000000"/>
        </w:rPr>
        <w:t>“</w:t>
      </w:r>
      <w:r>
        <w:rPr>
          <w:rFonts w:hint="eastAsia" w:eastAsia="楷体_GB2312" w:cs="楷体_GB2312"/>
          <w:b/>
          <w:bCs/>
          <w:color w:val="000000"/>
        </w:rPr>
        <w:t>网格化</w:t>
      </w:r>
      <w:r>
        <w:rPr>
          <w:rFonts w:eastAsia="楷体_GB2312"/>
          <w:b/>
          <w:bCs/>
          <w:color w:val="000000"/>
        </w:rPr>
        <w:t>”</w:t>
      </w:r>
      <w:r>
        <w:rPr>
          <w:rFonts w:hint="eastAsia" w:eastAsia="楷体_GB2312" w:cs="楷体_GB2312"/>
          <w:b/>
          <w:bCs/>
          <w:color w:val="000000"/>
        </w:rPr>
        <w:t>管理工作职责</w:t>
      </w:r>
    </w:p>
    <w:p w14:paraId="0F1CE6AB">
      <w:pPr>
        <w:spacing w:line="720" w:lineRule="exact"/>
        <w:ind w:firstLine="643" w:firstLineChars="200"/>
        <w:textAlignment w:val="baseline"/>
        <w:rPr>
          <w:rFonts w:eastAsia="仿宋_GB2312"/>
        </w:rPr>
      </w:pPr>
      <w:r>
        <w:rPr>
          <w:rFonts w:eastAsia="仿宋_GB2312"/>
          <w:b/>
          <w:bCs/>
          <w:color w:val="000000"/>
        </w:rPr>
        <w:t>1.</w:t>
      </w:r>
      <w:r>
        <w:rPr>
          <w:rFonts w:hint="eastAsia" w:eastAsia="仿宋_GB2312" w:cs="仿宋_GB2312"/>
          <w:b/>
          <w:bCs/>
          <w:color w:val="000000"/>
        </w:rPr>
        <w:t>镇办。</w:t>
      </w:r>
      <w:r>
        <w:rPr>
          <w:rFonts w:hint="eastAsia" w:eastAsia="仿宋_GB2312" w:cs="仿宋_GB2312"/>
        </w:rPr>
        <w:t>主要负责辖区消防网格精细化管理的总体领导和组织协调，贯彻落实上级管理机构安排部署的各项消防工作任务，分析研判辖区消防安全状况，定期对所属防控力量的指导、督导、检查，组织、实施本辖区各项排查整治行动。</w:t>
      </w:r>
    </w:p>
    <w:p w14:paraId="35CED051">
      <w:pPr>
        <w:spacing w:line="720" w:lineRule="exact"/>
        <w:ind w:firstLine="643" w:firstLineChars="200"/>
        <w:textAlignment w:val="baseline"/>
        <w:rPr>
          <w:rFonts w:eastAsia="仿宋_GB2312"/>
        </w:rPr>
      </w:pPr>
      <w:r>
        <w:rPr>
          <w:rFonts w:eastAsia="仿宋_GB2312"/>
          <w:b/>
          <w:bCs/>
          <w:color w:val="000000"/>
        </w:rPr>
        <w:t>2.</w:t>
      </w:r>
      <w:r>
        <w:rPr>
          <w:rFonts w:hint="eastAsia" w:eastAsia="仿宋_GB2312" w:cs="仿宋_GB2312"/>
          <w:b/>
          <w:bCs/>
          <w:color w:val="000000"/>
        </w:rPr>
        <w:t>综治办。</w:t>
      </w:r>
      <w:r>
        <w:rPr>
          <w:rFonts w:hint="eastAsia" w:eastAsia="仿宋_GB2312" w:cs="仿宋_GB2312"/>
        </w:rPr>
        <w:t>主要负责发动巡防队员、保安队员、</w:t>
      </w:r>
      <w:r>
        <w:rPr>
          <w:rFonts w:hint="eastAsia" w:eastAsia="仿宋_GB2312" w:cs="仿宋_GB2312"/>
          <w:color w:val="000000"/>
        </w:rPr>
        <w:t>治保员</w:t>
      </w:r>
      <w:r>
        <w:rPr>
          <w:rFonts w:hint="eastAsia" w:eastAsia="仿宋_GB2312" w:cs="仿宋_GB2312"/>
        </w:rPr>
        <w:t>等综治力量开展日常</w:t>
      </w:r>
      <w:r>
        <w:rPr>
          <w:rFonts w:hint="eastAsia" w:eastAsia="仿宋_GB2312" w:cs="仿宋_GB2312"/>
          <w:color w:val="000000"/>
        </w:rPr>
        <w:t>巡查、检查、宣传，及时</w:t>
      </w:r>
      <w:r>
        <w:rPr>
          <w:rFonts w:hint="eastAsia" w:eastAsia="仿宋_GB2312" w:cs="仿宋_GB2312"/>
        </w:rPr>
        <w:t>消除火灾隐患，督促单位落实消防安全防范措施，完成镇办安排的其他工作。</w:t>
      </w:r>
    </w:p>
    <w:p w14:paraId="1E9FBB81">
      <w:pPr>
        <w:spacing w:line="720" w:lineRule="exact"/>
        <w:ind w:firstLine="643" w:firstLineChars="200"/>
        <w:textAlignment w:val="baseline"/>
        <w:rPr>
          <w:rFonts w:eastAsia="仿宋_GB2312"/>
        </w:rPr>
      </w:pPr>
      <w:r>
        <w:rPr>
          <w:rFonts w:eastAsia="仿宋_GB2312"/>
          <w:b/>
          <w:bCs/>
          <w:color w:val="000000"/>
        </w:rPr>
        <w:t>3.</w:t>
      </w:r>
      <w:r>
        <w:rPr>
          <w:rFonts w:hint="eastAsia" w:eastAsia="仿宋_GB2312" w:cs="仿宋_GB2312"/>
          <w:b/>
          <w:bCs/>
          <w:color w:val="000000"/>
        </w:rPr>
        <w:t>经济办、派出所。</w:t>
      </w:r>
      <w:r>
        <w:rPr>
          <w:rFonts w:hint="eastAsia" w:eastAsia="仿宋_GB2312" w:cs="仿宋_GB2312"/>
        </w:rPr>
        <w:t>镇办所属安全分管部门负责日常监督检查，发现并及时督</w:t>
      </w:r>
      <w:r>
        <w:rPr>
          <w:rFonts w:hint="eastAsia" w:eastAsia="仿宋_GB2312" w:cs="仿宋_GB2312"/>
          <w:spacing w:val="-6"/>
        </w:rPr>
        <w:t>促整改火灾隐患，对发现的火灾隐患按规定及时向派出所移交处理</w:t>
      </w:r>
      <w:r>
        <w:rPr>
          <w:rFonts w:hint="eastAsia" w:eastAsia="仿宋_GB2312" w:cs="仿宋_GB2312"/>
        </w:rPr>
        <w:t>；派出所按照规定履行消防监督工作职责。</w:t>
      </w:r>
    </w:p>
    <w:p w14:paraId="318A994E">
      <w:pPr>
        <w:spacing w:line="720" w:lineRule="exact"/>
        <w:ind w:firstLine="643" w:firstLineChars="200"/>
        <w:textAlignment w:val="baseline"/>
        <w:rPr>
          <w:rFonts w:eastAsia="仿宋_GB2312"/>
        </w:rPr>
      </w:pPr>
      <w:r>
        <w:rPr>
          <w:rFonts w:eastAsia="仿宋_GB2312"/>
          <w:b/>
          <w:bCs/>
          <w:color w:val="000000"/>
        </w:rPr>
        <w:t>4.</w:t>
      </w:r>
      <w:r>
        <w:rPr>
          <w:rFonts w:hint="eastAsia" w:eastAsia="仿宋_GB2312" w:cs="仿宋_GB2312"/>
          <w:b/>
          <w:bCs/>
          <w:color w:val="000000"/>
        </w:rPr>
        <w:t>多种形式消防队伍。</w:t>
      </w:r>
      <w:r>
        <w:rPr>
          <w:rFonts w:hint="eastAsia" w:eastAsia="仿宋_GB2312" w:cs="仿宋_GB2312"/>
        </w:rPr>
        <w:t>积极组织引导辖区义务消防队或志愿消防员发挥灭火救援事故处置、消防器材管理维护、消防检查巡查、消防安全宣传以及其他社会消防服务职能。</w:t>
      </w:r>
    </w:p>
    <w:p w14:paraId="0946C4E7">
      <w:pPr>
        <w:spacing w:line="720" w:lineRule="exact"/>
        <w:ind w:firstLine="643" w:firstLineChars="200"/>
        <w:textAlignment w:val="baseline"/>
        <w:rPr>
          <w:rFonts w:eastAsia="仿宋_GB2312"/>
        </w:rPr>
      </w:pPr>
      <w:r>
        <w:rPr>
          <w:rFonts w:eastAsia="仿宋_GB2312"/>
          <w:b/>
          <w:bCs/>
          <w:color w:val="000000"/>
        </w:rPr>
        <w:t>5.</w:t>
      </w:r>
      <w:r>
        <w:rPr>
          <w:rFonts w:hint="eastAsia" w:eastAsia="仿宋_GB2312" w:cs="仿宋_GB2312"/>
          <w:b/>
          <w:bCs/>
          <w:color w:val="000000"/>
        </w:rPr>
        <w:t>社会单位。</w:t>
      </w:r>
      <w:r>
        <w:rPr>
          <w:rFonts w:hint="eastAsia" w:eastAsia="仿宋_GB2312" w:cs="仿宋_GB2312"/>
        </w:rPr>
        <w:t>主要负责本单位的消防安全管理</w:t>
      </w:r>
      <w:r>
        <w:rPr>
          <w:rFonts w:eastAsia="仿宋_GB2312"/>
        </w:rPr>
        <w:t>,</w:t>
      </w:r>
      <w:r>
        <w:rPr>
          <w:rFonts w:hint="eastAsia" w:eastAsia="仿宋_GB2312" w:cs="仿宋_GB2312"/>
        </w:rPr>
        <w:t>落实消防安全责任制，开展安全自查、隐患自改和宣传培训等工作。</w:t>
      </w:r>
    </w:p>
    <w:p w14:paraId="416115F5">
      <w:pPr>
        <w:spacing w:line="720" w:lineRule="exact"/>
        <w:ind w:firstLine="640" w:firstLineChars="200"/>
        <w:rPr>
          <w:rFonts w:eastAsia="黑体"/>
        </w:rPr>
        <w:sectPr>
          <w:pgSz w:w="11906" w:h="16838"/>
          <w:pgMar w:top="1985" w:right="1531" w:bottom="1588" w:left="1531" w:header="851" w:footer="1247" w:gutter="0"/>
          <w:pgNumType w:fmt="numberInDash"/>
          <w:cols w:space="720" w:num="1"/>
          <w:docGrid w:linePitch="312" w:charSpace="0"/>
        </w:sectPr>
      </w:pPr>
      <w:r>
        <w:rPr>
          <w:rFonts w:hint="eastAsia" w:eastAsia="黑体" w:cs="黑体"/>
        </w:rPr>
        <w:t>三、消防基础台账和检查记录表</w:t>
      </w:r>
    </w:p>
    <w:p w14:paraId="7E350E55">
      <w:pPr>
        <w:spacing w:line="560" w:lineRule="exact"/>
        <w:ind w:firstLine="440" w:firstLineChars="100"/>
        <w:jc w:val="center"/>
        <w:rPr>
          <w:rFonts w:eastAsia="黑体"/>
          <w:b/>
          <w:bCs/>
          <w:color w:val="000000"/>
          <w:sz w:val="44"/>
          <w:szCs w:val="44"/>
        </w:rPr>
      </w:pPr>
      <w:r>
        <w:rPr>
          <w:rFonts w:eastAsia="方正小标宋简体"/>
          <w:sz w:val="44"/>
          <w:szCs w:val="44"/>
          <w:u w:val="single"/>
        </w:rPr>
        <w:t xml:space="preserve">       </w:t>
      </w:r>
      <w:r>
        <w:rPr>
          <w:rFonts w:hint="eastAsia" w:eastAsia="方正小标宋简体" w:cs="方正小标宋简体"/>
          <w:b/>
          <w:bCs/>
          <w:sz w:val="44"/>
          <w:szCs w:val="44"/>
        </w:rPr>
        <w:t>镇人民政府消防安全检查记录</w:t>
      </w:r>
    </w:p>
    <w:p w14:paraId="0EA8F9DB">
      <w:pPr>
        <w:adjustRightInd w:val="0"/>
        <w:snapToGrid w:val="0"/>
        <w:jc w:val="right"/>
        <w:rPr>
          <w:rFonts w:eastAsia="黑体"/>
          <w:color w:val="000000"/>
          <w:sz w:val="28"/>
          <w:szCs w:val="28"/>
        </w:rPr>
      </w:pPr>
      <w:r>
        <w:rPr>
          <w:rFonts w:hint="eastAsia" w:eastAsia="黑体" w:cs="黑体"/>
          <w:color w:val="000000"/>
          <w:sz w:val="28"/>
          <w:szCs w:val="28"/>
        </w:rPr>
        <w:t>编号</w:t>
      </w:r>
      <w:r>
        <w:rPr>
          <w:rFonts w:eastAsia="黑体"/>
          <w:color w:val="000000"/>
          <w:sz w:val="28"/>
          <w:szCs w:val="28"/>
        </w:rPr>
        <w:t xml:space="preserve">: </w:t>
      </w:r>
      <w:r>
        <w:rPr>
          <w:rFonts w:hint="eastAsia" w:eastAsia="黑体" w:cs="黑体"/>
          <w:color w:val="000000"/>
          <w:sz w:val="28"/>
          <w:szCs w:val="28"/>
        </w:rPr>
        <w:t>〔</w:t>
      </w:r>
      <w:r>
        <w:rPr>
          <w:rFonts w:eastAsia="黑体"/>
          <w:color w:val="000000"/>
          <w:sz w:val="28"/>
          <w:szCs w:val="28"/>
        </w:rPr>
        <w:t xml:space="preserve">    </w:t>
      </w:r>
      <w:r>
        <w:rPr>
          <w:rFonts w:hint="eastAsia" w:eastAsia="黑体" w:cs="黑体"/>
          <w:color w:val="000000"/>
          <w:sz w:val="28"/>
          <w:szCs w:val="28"/>
        </w:rPr>
        <w:t>〕第</w:t>
      </w:r>
      <w:r>
        <w:rPr>
          <w:rFonts w:eastAsia="黑体"/>
          <w:color w:val="000000"/>
          <w:sz w:val="28"/>
          <w:szCs w:val="28"/>
        </w:rPr>
        <w:t xml:space="preserve">    </w:t>
      </w:r>
      <w:r>
        <w:rPr>
          <w:rFonts w:hint="eastAsia" w:eastAsia="黑体" w:cs="黑体"/>
          <w:color w:val="000000"/>
          <w:sz w:val="28"/>
          <w:szCs w:val="28"/>
        </w:rPr>
        <w:t>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12"/>
        <w:gridCol w:w="3415"/>
        <w:gridCol w:w="256"/>
        <w:gridCol w:w="4454"/>
      </w:tblGrid>
      <w:tr w14:paraId="43A8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2" w:type="dxa"/>
            <w:gridSpan w:val="3"/>
            <w:vAlign w:val="center"/>
          </w:tcPr>
          <w:p w14:paraId="65CC998C">
            <w:pPr>
              <w:adjustRightInd w:val="0"/>
              <w:snapToGrid w:val="0"/>
              <w:spacing w:line="380" w:lineRule="exact"/>
              <w:rPr>
                <w:rFonts w:eastAsia="方正宋三简体"/>
                <w:color w:val="000000"/>
                <w:sz w:val="24"/>
                <w:szCs w:val="24"/>
              </w:rPr>
            </w:pPr>
            <w:r>
              <w:rPr>
                <w:rFonts w:hint="eastAsia" w:eastAsia="方正宋三简体" w:cs="方正宋三简体"/>
                <w:color w:val="000000"/>
                <w:sz w:val="24"/>
                <w:szCs w:val="24"/>
              </w:rPr>
              <w:t>被检查单位（家庭）名称</w:t>
            </w:r>
          </w:p>
        </w:tc>
        <w:tc>
          <w:tcPr>
            <w:tcW w:w="4710" w:type="dxa"/>
            <w:gridSpan w:val="2"/>
            <w:vAlign w:val="center"/>
          </w:tcPr>
          <w:p w14:paraId="56BB8454">
            <w:pPr>
              <w:adjustRightInd w:val="0"/>
              <w:snapToGrid w:val="0"/>
              <w:spacing w:line="380" w:lineRule="exact"/>
              <w:rPr>
                <w:rFonts w:eastAsia="方正宋三简体"/>
                <w:color w:val="000000"/>
                <w:sz w:val="24"/>
                <w:szCs w:val="24"/>
              </w:rPr>
            </w:pPr>
          </w:p>
        </w:tc>
      </w:tr>
      <w:tr w14:paraId="6907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2" w:type="dxa"/>
            <w:gridSpan w:val="3"/>
            <w:vAlign w:val="center"/>
          </w:tcPr>
          <w:p w14:paraId="5FBDEB83">
            <w:pPr>
              <w:spacing w:line="380" w:lineRule="exact"/>
              <w:rPr>
                <w:rFonts w:eastAsia="方正宋三简体"/>
                <w:color w:val="000000"/>
                <w:sz w:val="24"/>
                <w:szCs w:val="24"/>
              </w:rPr>
            </w:pPr>
            <w:r>
              <w:rPr>
                <w:rFonts w:hint="eastAsia" w:eastAsia="方正宋三简体" w:cs="方正宋三简体"/>
                <w:color w:val="000000"/>
                <w:sz w:val="24"/>
                <w:szCs w:val="24"/>
              </w:rPr>
              <w:t>地</w:t>
            </w:r>
            <w:r>
              <w:rPr>
                <w:rFonts w:eastAsia="方正宋三简体"/>
                <w:color w:val="000000"/>
                <w:sz w:val="24"/>
                <w:szCs w:val="24"/>
              </w:rPr>
              <w:t xml:space="preserve">      </w:t>
            </w:r>
            <w:r>
              <w:rPr>
                <w:rFonts w:hint="eastAsia" w:eastAsia="方正宋三简体" w:cs="方正宋三简体"/>
                <w:color w:val="000000"/>
                <w:sz w:val="24"/>
                <w:szCs w:val="24"/>
              </w:rPr>
              <w:t>址：</w:t>
            </w:r>
          </w:p>
        </w:tc>
        <w:tc>
          <w:tcPr>
            <w:tcW w:w="4710" w:type="dxa"/>
            <w:gridSpan w:val="2"/>
            <w:vAlign w:val="center"/>
          </w:tcPr>
          <w:p w14:paraId="19DA2626">
            <w:pPr>
              <w:spacing w:line="380" w:lineRule="exact"/>
              <w:rPr>
                <w:rFonts w:eastAsia="黑体"/>
                <w:color w:val="000000"/>
                <w:spacing w:val="-20"/>
                <w:sz w:val="24"/>
                <w:szCs w:val="24"/>
              </w:rPr>
            </w:pPr>
            <w:r>
              <w:rPr>
                <w:rFonts w:hint="eastAsia" w:eastAsia="黑体" w:cs="黑体"/>
                <w:color w:val="000000"/>
                <w:spacing w:val="-20"/>
                <w:sz w:val="24"/>
                <w:szCs w:val="24"/>
              </w:rPr>
              <w:t>负责人（户主）及联系电话：</w:t>
            </w:r>
          </w:p>
        </w:tc>
      </w:tr>
      <w:tr w14:paraId="14AF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2" w:type="dxa"/>
            <w:gridSpan w:val="3"/>
            <w:vAlign w:val="center"/>
          </w:tcPr>
          <w:p w14:paraId="2451CAF4">
            <w:pPr>
              <w:spacing w:line="380" w:lineRule="exact"/>
              <w:rPr>
                <w:rFonts w:eastAsia="方正宋三简体"/>
                <w:color w:val="000000"/>
                <w:sz w:val="24"/>
                <w:szCs w:val="24"/>
              </w:rPr>
            </w:pPr>
            <w:r>
              <w:rPr>
                <w:rFonts w:hint="eastAsia" w:eastAsia="方正宋三简体" w:cs="方正宋三简体"/>
                <w:color w:val="000000"/>
                <w:sz w:val="24"/>
                <w:szCs w:val="24"/>
              </w:rPr>
              <w:t>检查人签名：</w:t>
            </w:r>
          </w:p>
        </w:tc>
        <w:tc>
          <w:tcPr>
            <w:tcW w:w="4710" w:type="dxa"/>
            <w:gridSpan w:val="2"/>
            <w:vAlign w:val="center"/>
          </w:tcPr>
          <w:p w14:paraId="1CF2BC18">
            <w:pPr>
              <w:spacing w:line="380" w:lineRule="exact"/>
              <w:rPr>
                <w:rFonts w:eastAsia="黑体"/>
                <w:color w:val="000000"/>
                <w:spacing w:val="-20"/>
                <w:sz w:val="24"/>
                <w:szCs w:val="24"/>
              </w:rPr>
            </w:pPr>
            <w:r>
              <w:rPr>
                <w:rFonts w:hint="eastAsia" w:eastAsia="黑体" w:cs="黑体"/>
                <w:color w:val="000000"/>
                <w:sz w:val="24"/>
                <w:szCs w:val="24"/>
              </w:rPr>
              <w:t>检查时间</w:t>
            </w:r>
            <w:r>
              <w:rPr>
                <w:rFonts w:eastAsia="黑体"/>
                <w:color w:val="000000"/>
                <w:spacing w:val="-20"/>
                <w:sz w:val="24"/>
                <w:szCs w:val="24"/>
              </w:rPr>
              <w:t xml:space="preserve"> </w:t>
            </w:r>
            <w:r>
              <w:rPr>
                <w:rFonts w:hint="eastAsia" w:eastAsia="黑体" w:cs="黑体"/>
                <w:color w:val="000000"/>
                <w:spacing w:val="-20"/>
                <w:sz w:val="24"/>
                <w:szCs w:val="24"/>
              </w:rPr>
              <w:t>：</w:t>
            </w:r>
            <w:r>
              <w:rPr>
                <w:rFonts w:eastAsia="黑体"/>
                <w:color w:val="000000"/>
                <w:spacing w:val="-20"/>
                <w:sz w:val="24"/>
                <w:szCs w:val="24"/>
                <w:u w:val="single"/>
              </w:rPr>
              <w:t xml:space="preserve">         </w:t>
            </w:r>
            <w:r>
              <w:rPr>
                <w:rFonts w:eastAsia="黑体"/>
                <w:color w:val="000000"/>
                <w:sz w:val="24"/>
                <w:szCs w:val="24"/>
                <w:u w:val="single"/>
              </w:rPr>
              <w:t xml:space="preserve"> </w:t>
            </w:r>
            <w:r>
              <w:rPr>
                <w:rFonts w:hint="eastAsia" w:eastAsia="黑体" w:cs="黑体"/>
                <w:color w:val="000000"/>
                <w:sz w:val="24"/>
                <w:szCs w:val="24"/>
              </w:rPr>
              <w:t>年</w:t>
            </w:r>
            <w:r>
              <w:rPr>
                <w:rFonts w:eastAsia="黑体"/>
                <w:color w:val="000000"/>
                <w:sz w:val="24"/>
                <w:szCs w:val="24"/>
                <w:u w:val="single"/>
              </w:rPr>
              <w:t xml:space="preserve">     </w:t>
            </w:r>
            <w:r>
              <w:rPr>
                <w:rFonts w:hint="eastAsia" w:eastAsia="黑体" w:cs="黑体"/>
                <w:color w:val="000000"/>
                <w:sz w:val="24"/>
                <w:szCs w:val="24"/>
              </w:rPr>
              <w:t>月</w:t>
            </w:r>
            <w:r>
              <w:rPr>
                <w:rFonts w:eastAsia="黑体"/>
                <w:color w:val="000000"/>
                <w:sz w:val="24"/>
                <w:szCs w:val="24"/>
                <w:u w:val="single"/>
              </w:rPr>
              <w:t xml:space="preserve">     </w:t>
            </w:r>
            <w:r>
              <w:rPr>
                <w:rFonts w:hint="eastAsia" w:eastAsia="黑体" w:cs="黑体"/>
                <w:color w:val="000000"/>
                <w:sz w:val="24"/>
                <w:szCs w:val="24"/>
              </w:rPr>
              <w:t>日</w:t>
            </w:r>
          </w:p>
        </w:tc>
      </w:tr>
      <w:tr w14:paraId="209F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vAlign w:val="center"/>
          </w:tcPr>
          <w:p w14:paraId="16680605">
            <w:pPr>
              <w:spacing w:line="560" w:lineRule="exact"/>
              <w:jc w:val="center"/>
              <w:rPr>
                <w:rFonts w:eastAsia="方正宋三简体"/>
                <w:color w:val="000000"/>
                <w:sz w:val="24"/>
                <w:szCs w:val="24"/>
              </w:rPr>
            </w:pPr>
            <w:r>
              <w:rPr>
                <w:rFonts w:hint="eastAsia" w:eastAsia="方正宋三简体" w:cs="方正宋三简体"/>
                <w:color w:val="000000"/>
                <w:sz w:val="24"/>
                <w:szCs w:val="24"/>
              </w:rPr>
              <w:t>单位</w:t>
            </w:r>
          </w:p>
          <w:p w14:paraId="7F6D7209">
            <w:pPr>
              <w:spacing w:line="560" w:lineRule="exact"/>
              <w:jc w:val="center"/>
              <w:rPr>
                <w:rFonts w:eastAsia="方正宋三简体"/>
                <w:color w:val="000000"/>
                <w:sz w:val="24"/>
                <w:szCs w:val="24"/>
              </w:rPr>
            </w:pPr>
            <w:r>
              <w:rPr>
                <w:rFonts w:hint="eastAsia" w:eastAsia="方正宋三简体" w:cs="方正宋三简体"/>
                <w:color w:val="000000"/>
                <w:sz w:val="24"/>
                <w:szCs w:val="24"/>
              </w:rPr>
              <w:t>履行</w:t>
            </w:r>
          </w:p>
          <w:p w14:paraId="7C5F8329">
            <w:pPr>
              <w:spacing w:line="560" w:lineRule="exact"/>
              <w:jc w:val="center"/>
              <w:rPr>
                <w:rFonts w:eastAsia="方正宋三简体"/>
                <w:color w:val="000000"/>
                <w:sz w:val="24"/>
                <w:szCs w:val="24"/>
              </w:rPr>
            </w:pPr>
            <w:r>
              <w:rPr>
                <w:rFonts w:hint="eastAsia" w:eastAsia="方正宋三简体" w:cs="方正宋三简体"/>
                <w:color w:val="000000"/>
                <w:sz w:val="24"/>
                <w:szCs w:val="24"/>
              </w:rPr>
              <w:t>消防</w:t>
            </w:r>
          </w:p>
          <w:p w14:paraId="46C39846">
            <w:pPr>
              <w:spacing w:line="560" w:lineRule="exact"/>
              <w:jc w:val="center"/>
              <w:rPr>
                <w:rFonts w:eastAsia="方正宋三简体"/>
                <w:color w:val="000000"/>
                <w:sz w:val="24"/>
                <w:szCs w:val="24"/>
              </w:rPr>
            </w:pPr>
            <w:r>
              <w:rPr>
                <w:rFonts w:hint="eastAsia" w:eastAsia="方正宋三简体" w:cs="方正宋三简体"/>
                <w:color w:val="000000"/>
                <w:sz w:val="24"/>
                <w:szCs w:val="24"/>
              </w:rPr>
              <w:t>安全</w:t>
            </w:r>
          </w:p>
          <w:p w14:paraId="79FDC4E4">
            <w:pPr>
              <w:spacing w:line="560" w:lineRule="exact"/>
              <w:jc w:val="center"/>
              <w:rPr>
                <w:rFonts w:eastAsia="方正宋三简体"/>
                <w:color w:val="000000"/>
                <w:sz w:val="24"/>
                <w:szCs w:val="24"/>
              </w:rPr>
            </w:pPr>
            <w:r>
              <w:rPr>
                <w:rFonts w:hint="eastAsia" w:eastAsia="方正宋三简体" w:cs="方正宋三简体"/>
                <w:color w:val="000000"/>
                <w:sz w:val="24"/>
                <w:szCs w:val="24"/>
              </w:rPr>
              <w:t>职责</w:t>
            </w:r>
          </w:p>
          <w:p w14:paraId="71D518BD">
            <w:pPr>
              <w:adjustRightInd w:val="0"/>
              <w:snapToGrid w:val="0"/>
              <w:spacing w:line="560" w:lineRule="exact"/>
              <w:jc w:val="center"/>
              <w:rPr>
                <w:rFonts w:eastAsia="方正宋三简体"/>
                <w:color w:val="000000"/>
                <w:sz w:val="24"/>
                <w:szCs w:val="24"/>
              </w:rPr>
            </w:pPr>
            <w:r>
              <w:rPr>
                <w:rFonts w:hint="eastAsia" w:eastAsia="方正宋三简体" w:cs="方正宋三简体"/>
                <w:color w:val="000000"/>
                <w:sz w:val="24"/>
                <w:szCs w:val="24"/>
              </w:rPr>
              <w:t>情况</w:t>
            </w:r>
          </w:p>
        </w:tc>
        <w:tc>
          <w:tcPr>
            <w:tcW w:w="8337" w:type="dxa"/>
            <w:gridSpan w:val="4"/>
            <w:vAlign w:val="center"/>
          </w:tcPr>
          <w:p w14:paraId="15A7C2DF">
            <w:pPr>
              <w:spacing w:line="500" w:lineRule="exact"/>
              <w:rPr>
                <w:sz w:val="24"/>
                <w:szCs w:val="24"/>
              </w:rPr>
            </w:pPr>
          </w:p>
          <w:p w14:paraId="50C75C0F">
            <w:pPr>
              <w:spacing w:line="500" w:lineRule="exact"/>
              <w:rPr>
                <w:sz w:val="24"/>
                <w:szCs w:val="24"/>
              </w:rPr>
            </w:pPr>
            <w:r>
              <w:rPr>
                <w:rFonts w:hint="eastAsia" w:cs="宋体"/>
                <w:sz w:val="24"/>
                <w:szCs w:val="24"/>
              </w:rPr>
              <w:t>检查内容和情况记录：</w:t>
            </w:r>
          </w:p>
          <w:p w14:paraId="53D81E34">
            <w:pPr>
              <w:spacing w:line="500" w:lineRule="exact"/>
              <w:rPr>
                <w:sz w:val="24"/>
                <w:szCs w:val="24"/>
              </w:rPr>
            </w:pPr>
            <w:r>
              <w:rPr>
                <w:sz w:val="24"/>
                <w:szCs w:val="24"/>
              </w:rPr>
              <w:t>1.</w:t>
            </w:r>
            <w:r>
              <w:rPr>
                <w:rFonts w:hint="eastAsia" w:cs="宋体"/>
                <w:sz w:val="24"/>
                <w:szCs w:val="24"/>
              </w:rPr>
              <w:t>消防车通道：</w:t>
            </w:r>
            <w:r>
              <w:rPr>
                <w:sz w:val="24"/>
                <w:szCs w:val="24"/>
              </w:rPr>
              <w:t>□</w:t>
            </w:r>
            <w:r>
              <w:rPr>
                <w:rFonts w:hint="eastAsia" w:cs="宋体"/>
                <w:sz w:val="24"/>
                <w:szCs w:val="24"/>
              </w:rPr>
              <w:t>畅通</w:t>
            </w:r>
            <w:r>
              <w:rPr>
                <w:sz w:val="24"/>
                <w:szCs w:val="24"/>
              </w:rPr>
              <w:t xml:space="preserve">  □</w:t>
            </w:r>
            <w:r>
              <w:rPr>
                <w:rFonts w:hint="eastAsia" w:cs="宋体"/>
                <w:sz w:val="24"/>
                <w:szCs w:val="24"/>
              </w:rPr>
              <w:t>堵塞</w:t>
            </w:r>
            <w:r>
              <w:rPr>
                <w:sz w:val="24"/>
                <w:szCs w:val="24"/>
              </w:rPr>
              <w:t xml:space="preserve">  □</w:t>
            </w:r>
            <w:r>
              <w:rPr>
                <w:rFonts w:hint="eastAsia" w:cs="宋体"/>
                <w:sz w:val="24"/>
                <w:szCs w:val="24"/>
              </w:rPr>
              <w:t>不符合标准</w:t>
            </w:r>
            <w:r>
              <w:rPr>
                <w:sz w:val="24"/>
                <w:szCs w:val="24"/>
              </w:rPr>
              <w:t xml:space="preserve">:                                            </w:t>
            </w:r>
          </w:p>
          <w:p w14:paraId="638A2A46">
            <w:pPr>
              <w:spacing w:line="500" w:lineRule="exact"/>
              <w:rPr>
                <w:sz w:val="24"/>
                <w:szCs w:val="24"/>
              </w:rPr>
            </w:pPr>
            <w:r>
              <w:rPr>
                <w:sz w:val="24"/>
                <w:szCs w:val="24"/>
              </w:rPr>
              <w:t>2.</w:t>
            </w:r>
            <w:r>
              <w:rPr>
                <w:rFonts w:hint="eastAsia" w:cs="宋体"/>
                <w:sz w:val="24"/>
                <w:szCs w:val="24"/>
              </w:rPr>
              <w:t>疏散通道、安全出口：</w:t>
            </w:r>
            <w:r>
              <w:rPr>
                <w:sz w:val="24"/>
                <w:szCs w:val="24"/>
              </w:rPr>
              <w:t>□</w:t>
            </w:r>
            <w:r>
              <w:rPr>
                <w:rFonts w:hint="eastAsia" w:cs="宋体"/>
                <w:sz w:val="24"/>
                <w:szCs w:val="24"/>
              </w:rPr>
              <w:t>畅通</w:t>
            </w:r>
            <w:r>
              <w:rPr>
                <w:sz w:val="24"/>
                <w:szCs w:val="24"/>
              </w:rPr>
              <w:t xml:space="preserve">  □</w:t>
            </w:r>
            <w:r>
              <w:rPr>
                <w:rFonts w:hint="eastAsia" w:cs="宋体"/>
                <w:sz w:val="24"/>
                <w:szCs w:val="24"/>
              </w:rPr>
              <w:t>锁闭、占用</w:t>
            </w:r>
            <w:r>
              <w:rPr>
                <w:sz w:val="24"/>
                <w:szCs w:val="24"/>
              </w:rPr>
              <w:t xml:space="preserve">                                                                     </w:t>
            </w:r>
          </w:p>
          <w:p w14:paraId="67F5CF41">
            <w:pPr>
              <w:spacing w:line="500" w:lineRule="exact"/>
              <w:rPr>
                <w:sz w:val="24"/>
                <w:szCs w:val="24"/>
              </w:rPr>
            </w:pPr>
            <w:r>
              <w:rPr>
                <w:sz w:val="24"/>
                <w:szCs w:val="24"/>
              </w:rPr>
              <w:t>3.</w:t>
            </w:r>
            <w:r>
              <w:rPr>
                <w:rFonts w:hint="eastAsia" w:cs="宋体"/>
                <w:sz w:val="24"/>
                <w:szCs w:val="24"/>
              </w:rPr>
              <w:t>按标准配备消防器材：</w:t>
            </w:r>
            <w:r>
              <w:rPr>
                <w:sz w:val="24"/>
                <w:szCs w:val="24"/>
              </w:rPr>
              <w:t>□</w:t>
            </w:r>
            <w:r>
              <w:rPr>
                <w:rFonts w:hint="eastAsia" w:cs="宋体"/>
                <w:sz w:val="24"/>
                <w:szCs w:val="24"/>
              </w:rPr>
              <w:t>是</w:t>
            </w:r>
            <w:r>
              <w:rPr>
                <w:sz w:val="24"/>
                <w:szCs w:val="24"/>
              </w:rPr>
              <w:t xml:space="preserve"> □</w:t>
            </w:r>
            <w:r>
              <w:rPr>
                <w:rFonts w:hint="eastAsia" w:cs="宋体"/>
                <w:sz w:val="24"/>
                <w:szCs w:val="24"/>
              </w:rPr>
              <w:t>否</w:t>
            </w:r>
            <w:r>
              <w:rPr>
                <w:sz w:val="24"/>
                <w:szCs w:val="24"/>
              </w:rPr>
              <w:t xml:space="preserve"> :                                                     </w:t>
            </w:r>
          </w:p>
          <w:p w14:paraId="03B74166">
            <w:pPr>
              <w:spacing w:line="500" w:lineRule="exact"/>
              <w:rPr>
                <w:sz w:val="24"/>
                <w:szCs w:val="24"/>
              </w:rPr>
            </w:pPr>
            <w:r>
              <w:rPr>
                <w:sz w:val="24"/>
                <w:szCs w:val="24"/>
              </w:rPr>
              <w:t>4.</w:t>
            </w:r>
            <w:r>
              <w:rPr>
                <w:rFonts w:hint="eastAsia" w:cs="宋体"/>
                <w:sz w:val="24"/>
                <w:szCs w:val="24"/>
              </w:rPr>
              <w:t>消防器材完好有效：</w:t>
            </w:r>
            <w:r>
              <w:rPr>
                <w:sz w:val="24"/>
                <w:szCs w:val="24"/>
              </w:rPr>
              <w:t xml:space="preserve">  □</w:t>
            </w:r>
            <w:r>
              <w:rPr>
                <w:rFonts w:hint="eastAsia" w:cs="宋体"/>
                <w:sz w:val="24"/>
                <w:szCs w:val="24"/>
              </w:rPr>
              <w:t>是</w:t>
            </w:r>
            <w:r>
              <w:rPr>
                <w:sz w:val="24"/>
                <w:szCs w:val="24"/>
              </w:rPr>
              <w:t xml:space="preserve">   □</w:t>
            </w:r>
            <w:r>
              <w:rPr>
                <w:rFonts w:hint="eastAsia" w:cs="宋体"/>
                <w:sz w:val="24"/>
                <w:szCs w:val="24"/>
              </w:rPr>
              <w:t>否</w:t>
            </w:r>
            <w:r>
              <w:rPr>
                <w:sz w:val="24"/>
                <w:szCs w:val="24"/>
              </w:rPr>
              <w:t xml:space="preserve">:                                                                 </w:t>
            </w:r>
          </w:p>
          <w:p w14:paraId="3FBAF296">
            <w:pPr>
              <w:spacing w:line="500" w:lineRule="exact"/>
              <w:rPr>
                <w:sz w:val="24"/>
                <w:szCs w:val="24"/>
              </w:rPr>
            </w:pPr>
            <w:r>
              <w:rPr>
                <w:sz w:val="24"/>
                <w:szCs w:val="24"/>
              </w:rPr>
              <w:t>5.</w:t>
            </w:r>
            <w:r>
              <w:rPr>
                <w:rFonts w:hint="eastAsia" w:cs="宋体"/>
                <w:sz w:val="24"/>
                <w:szCs w:val="24"/>
              </w:rPr>
              <w:t>违章使用明火、电焊作业：</w:t>
            </w:r>
            <w:r>
              <w:rPr>
                <w:sz w:val="24"/>
                <w:szCs w:val="24"/>
              </w:rPr>
              <w:t>□</w:t>
            </w:r>
            <w:r>
              <w:rPr>
                <w:rFonts w:hint="eastAsia" w:cs="宋体"/>
                <w:sz w:val="24"/>
                <w:szCs w:val="24"/>
              </w:rPr>
              <w:t>无</w:t>
            </w:r>
            <w:r>
              <w:rPr>
                <w:sz w:val="24"/>
                <w:szCs w:val="24"/>
              </w:rPr>
              <w:t xml:space="preserve">  □</w:t>
            </w:r>
            <w:r>
              <w:rPr>
                <w:rFonts w:hint="eastAsia" w:cs="宋体"/>
                <w:sz w:val="24"/>
                <w:szCs w:val="24"/>
              </w:rPr>
              <w:t>有：</w:t>
            </w:r>
            <w:r>
              <w:rPr>
                <w:sz w:val="24"/>
                <w:szCs w:val="24"/>
              </w:rPr>
              <w:t xml:space="preserve">                                             </w:t>
            </w:r>
          </w:p>
          <w:p w14:paraId="6FFE7290">
            <w:pPr>
              <w:spacing w:line="500" w:lineRule="exact"/>
              <w:rPr>
                <w:sz w:val="24"/>
                <w:szCs w:val="24"/>
              </w:rPr>
            </w:pPr>
            <w:r>
              <w:rPr>
                <w:sz w:val="24"/>
                <w:szCs w:val="24"/>
              </w:rPr>
              <w:t>6.</w:t>
            </w:r>
            <w:r>
              <w:rPr>
                <w:rFonts w:hint="eastAsia" w:cs="宋体"/>
                <w:sz w:val="24"/>
                <w:szCs w:val="24"/>
              </w:rPr>
              <w:t>设有消防安全提示：</w:t>
            </w:r>
            <w:r>
              <w:rPr>
                <w:sz w:val="24"/>
                <w:szCs w:val="24"/>
              </w:rPr>
              <w:t>□</w:t>
            </w:r>
            <w:r>
              <w:rPr>
                <w:rFonts w:hint="eastAsia" w:cs="宋体"/>
                <w:sz w:val="24"/>
                <w:szCs w:val="24"/>
              </w:rPr>
              <w:t>是</w:t>
            </w:r>
            <w:r>
              <w:rPr>
                <w:sz w:val="24"/>
                <w:szCs w:val="24"/>
              </w:rPr>
              <w:t xml:space="preserve">  □</w:t>
            </w:r>
            <w:r>
              <w:rPr>
                <w:rFonts w:hint="eastAsia" w:cs="宋体"/>
                <w:sz w:val="24"/>
                <w:szCs w:val="24"/>
              </w:rPr>
              <w:t>否</w:t>
            </w:r>
            <w:r>
              <w:rPr>
                <w:sz w:val="24"/>
                <w:szCs w:val="24"/>
              </w:rPr>
              <w:t xml:space="preserve">                                                 </w:t>
            </w:r>
          </w:p>
          <w:p w14:paraId="4E483C83">
            <w:pPr>
              <w:spacing w:line="500" w:lineRule="exact"/>
              <w:rPr>
                <w:sz w:val="24"/>
                <w:szCs w:val="24"/>
              </w:rPr>
            </w:pPr>
            <w:r>
              <w:rPr>
                <w:sz w:val="24"/>
                <w:szCs w:val="24"/>
              </w:rPr>
              <w:t>7.</w:t>
            </w:r>
            <w:r>
              <w:rPr>
                <w:rFonts w:hint="eastAsia" w:cs="宋体"/>
                <w:sz w:val="24"/>
                <w:szCs w:val="24"/>
              </w:rPr>
              <w:t>私拉乱接电线：</w:t>
            </w:r>
            <w:r>
              <w:rPr>
                <w:sz w:val="24"/>
                <w:szCs w:val="24"/>
              </w:rPr>
              <w:t>□</w:t>
            </w:r>
            <w:r>
              <w:rPr>
                <w:rFonts w:hint="eastAsia" w:cs="宋体"/>
                <w:sz w:val="24"/>
                <w:szCs w:val="24"/>
              </w:rPr>
              <w:t>无</w:t>
            </w:r>
            <w:r>
              <w:rPr>
                <w:sz w:val="24"/>
                <w:szCs w:val="24"/>
              </w:rPr>
              <w:t xml:space="preserve">  □</w:t>
            </w:r>
            <w:r>
              <w:rPr>
                <w:rFonts w:hint="eastAsia" w:cs="宋体"/>
                <w:sz w:val="24"/>
                <w:szCs w:val="24"/>
              </w:rPr>
              <w:t>有：</w:t>
            </w:r>
            <w:r>
              <w:rPr>
                <w:sz w:val="24"/>
                <w:szCs w:val="24"/>
              </w:rPr>
              <w:t xml:space="preserve">                                                     </w:t>
            </w:r>
          </w:p>
          <w:p w14:paraId="5AEB3307">
            <w:pPr>
              <w:adjustRightInd w:val="0"/>
              <w:snapToGrid w:val="0"/>
              <w:spacing w:line="500" w:lineRule="exact"/>
              <w:rPr>
                <w:sz w:val="24"/>
                <w:szCs w:val="24"/>
              </w:rPr>
            </w:pPr>
            <w:r>
              <w:rPr>
                <w:sz w:val="24"/>
                <w:szCs w:val="24"/>
              </w:rPr>
              <w:t>8.</w:t>
            </w:r>
            <w:r>
              <w:rPr>
                <w:rFonts w:hint="eastAsia" w:cs="宋体"/>
                <w:sz w:val="24"/>
                <w:szCs w:val="24"/>
              </w:rPr>
              <w:t>制定消防安全制度：</w:t>
            </w:r>
            <w:r>
              <w:rPr>
                <w:sz w:val="24"/>
                <w:szCs w:val="24"/>
              </w:rPr>
              <w:t>□</w:t>
            </w:r>
            <w:r>
              <w:rPr>
                <w:rFonts w:hint="eastAsia" w:cs="宋体"/>
                <w:sz w:val="24"/>
                <w:szCs w:val="24"/>
              </w:rPr>
              <w:t>有</w:t>
            </w:r>
            <w:r>
              <w:rPr>
                <w:sz w:val="24"/>
                <w:szCs w:val="24"/>
              </w:rPr>
              <w:t xml:space="preserve">    □</w:t>
            </w:r>
            <w:r>
              <w:rPr>
                <w:rFonts w:hint="eastAsia" w:cs="宋体"/>
                <w:sz w:val="24"/>
                <w:szCs w:val="24"/>
              </w:rPr>
              <w:t>无</w:t>
            </w:r>
            <w:r>
              <w:rPr>
                <w:sz w:val="24"/>
                <w:szCs w:val="24"/>
              </w:rPr>
              <w:t xml:space="preserve">    □</w:t>
            </w:r>
            <w:r>
              <w:rPr>
                <w:rFonts w:hint="eastAsia" w:cs="宋体"/>
                <w:sz w:val="24"/>
                <w:szCs w:val="24"/>
              </w:rPr>
              <w:t>不全：</w:t>
            </w:r>
            <w:r>
              <w:rPr>
                <w:sz w:val="24"/>
                <w:szCs w:val="24"/>
              </w:rPr>
              <w:t xml:space="preserve">                                          </w:t>
            </w:r>
          </w:p>
          <w:p w14:paraId="1AF71E67">
            <w:pPr>
              <w:adjustRightInd w:val="0"/>
              <w:snapToGrid w:val="0"/>
              <w:spacing w:line="500" w:lineRule="exact"/>
              <w:rPr>
                <w:sz w:val="24"/>
                <w:szCs w:val="24"/>
              </w:rPr>
            </w:pPr>
            <w:r>
              <w:rPr>
                <w:sz w:val="24"/>
                <w:szCs w:val="24"/>
              </w:rPr>
              <w:t>9.</w:t>
            </w:r>
            <w:r>
              <w:rPr>
                <w:rFonts w:hint="eastAsia" w:cs="宋体"/>
                <w:sz w:val="24"/>
                <w:szCs w:val="24"/>
              </w:rPr>
              <w:t>开展消防安全宣传教育：</w:t>
            </w:r>
            <w:r>
              <w:rPr>
                <w:sz w:val="24"/>
                <w:szCs w:val="24"/>
              </w:rPr>
              <w:t>□</w:t>
            </w:r>
            <w:r>
              <w:rPr>
                <w:rFonts w:hint="eastAsia" w:cs="宋体"/>
                <w:sz w:val="24"/>
                <w:szCs w:val="24"/>
              </w:rPr>
              <w:t>组织开展</w:t>
            </w:r>
            <w:r>
              <w:rPr>
                <w:sz w:val="24"/>
                <w:szCs w:val="24"/>
              </w:rPr>
              <w:t xml:space="preserve"> □</w:t>
            </w:r>
            <w:r>
              <w:rPr>
                <w:rFonts w:hint="eastAsia" w:cs="宋体"/>
                <w:sz w:val="24"/>
                <w:szCs w:val="24"/>
              </w:rPr>
              <w:t>未组织开展：</w:t>
            </w:r>
            <w:r>
              <w:rPr>
                <w:sz w:val="24"/>
                <w:szCs w:val="24"/>
              </w:rPr>
              <w:t xml:space="preserve">                           </w:t>
            </w:r>
          </w:p>
          <w:p w14:paraId="6C1303D4">
            <w:pPr>
              <w:adjustRightInd w:val="0"/>
              <w:snapToGrid w:val="0"/>
              <w:spacing w:line="500" w:lineRule="exact"/>
              <w:rPr>
                <w:sz w:val="24"/>
                <w:szCs w:val="24"/>
              </w:rPr>
            </w:pPr>
            <w:r>
              <w:rPr>
                <w:sz w:val="24"/>
                <w:szCs w:val="24"/>
              </w:rPr>
              <w:t>10.</w:t>
            </w:r>
            <w:r>
              <w:rPr>
                <w:rFonts w:hint="eastAsia" w:cs="宋体"/>
                <w:sz w:val="24"/>
                <w:szCs w:val="24"/>
              </w:rPr>
              <w:t>灭火与应急疏散预案：</w:t>
            </w:r>
            <w:r>
              <w:rPr>
                <w:sz w:val="24"/>
                <w:szCs w:val="24"/>
              </w:rPr>
              <w:t xml:space="preserve"> □</w:t>
            </w:r>
            <w:r>
              <w:rPr>
                <w:rFonts w:hint="eastAsia" w:cs="宋体"/>
                <w:sz w:val="24"/>
                <w:szCs w:val="24"/>
              </w:rPr>
              <w:t>有</w:t>
            </w:r>
            <w:r>
              <w:rPr>
                <w:sz w:val="24"/>
                <w:szCs w:val="24"/>
              </w:rPr>
              <w:t xml:space="preserve">  □</w:t>
            </w:r>
            <w:r>
              <w:rPr>
                <w:rFonts w:hint="eastAsia" w:cs="宋体"/>
                <w:sz w:val="24"/>
                <w:szCs w:val="24"/>
              </w:rPr>
              <w:t>无</w:t>
            </w:r>
            <w:r>
              <w:rPr>
                <w:sz w:val="24"/>
                <w:szCs w:val="24"/>
              </w:rPr>
              <w:t xml:space="preserve">  □</w:t>
            </w:r>
            <w:r>
              <w:rPr>
                <w:rFonts w:hint="eastAsia" w:cs="宋体"/>
                <w:sz w:val="24"/>
                <w:szCs w:val="24"/>
              </w:rPr>
              <w:t>有，但未及时修订</w:t>
            </w:r>
            <w:r>
              <w:rPr>
                <w:sz w:val="24"/>
                <w:szCs w:val="24"/>
              </w:rPr>
              <w:t xml:space="preserve"> </w:t>
            </w:r>
            <w:r>
              <w:rPr>
                <w:rFonts w:hint="eastAsia" w:cs="宋体"/>
                <w:sz w:val="24"/>
                <w:szCs w:val="24"/>
              </w:rPr>
              <w:t>：</w:t>
            </w:r>
            <w:r>
              <w:rPr>
                <w:sz w:val="24"/>
                <w:szCs w:val="24"/>
              </w:rPr>
              <w:t xml:space="preserve">                                     </w:t>
            </w:r>
          </w:p>
          <w:p w14:paraId="3C5CDE9E">
            <w:pPr>
              <w:autoSpaceDE w:val="0"/>
              <w:autoSpaceDN w:val="0"/>
              <w:adjustRightInd w:val="0"/>
              <w:snapToGrid w:val="0"/>
              <w:spacing w:line="500" w:lineRule="exact"/>
              <w:jc w:val="left"/>
              <w:rPr>
                <w:sz w:val="24"/>
                <w:szCs w:val="24"/>
              </w:rPr>
            </w:pPr>
            <w:r>
              <w:rPr>
                <w:sz w:val="24"/>
                <w:szCs w:val="24"/>
              </w:rPr>
              <w:t>11.</w:t>
            </w:r>
            <w:r>
              <w:rPr>
                <w:sz w:val="24"/>
                <w:szCs w:val="24"/>
              </w:rPr>
              <w:sym w:font="Wingdings 2" w:char="F0A3"/>
            </w:r>
            <w:r>
              <w:rPr>
                <w:rFonts w:hint="eastAsia" w:cs="宋体"/>
                <w:sz w:val="24"/>
                <w:szCs w:val="24"/>
              </w:rPr>
              <w:t>建筑物未依法通过消防验收或消防验收不合格，擅自投入使用。</w:t>
            </w:r>
          </w:p>
          <w:p w14:paraId="4AB85C5E">
            <w:pPr>
              <w:autoSpaceDE w:val="0"/>
              <w:autoSpaceDN w:val="0"/>
              <w:adjustRightInd w:val="0"/>
              <w:snapToGrid w:val="0"/>
              <w:spacing w:line="500" w:lineRule="exact"/>
              <w:jc w:val="left"/>
              <w:rPr>
                <w:sz w:val="24"/>
                <w:szCs w:val="24"/>
              </w:rPr>
            </w:pPr>
            <w:r>
              <w:rPr>
                <w:sz w:val="24"/>
                <w:szCs w:val="24"/>
              </w:rPr>
              <w:t>12.□</w:t>
            </w:r>
            <w:r>
              <w:rPr>
                <w:rFonts w:hint="eastAsia" w:cs="宋体"/>
                <w:sz w:val="24"/>
                <w:szCs w:val="24"/>
              </w:rPr>
              <w:t>建筑物未进行竣工验收备案或备案抽查不合格，擅自投入使用。</w:t>
            </w:r>
          </w:p>
          <w:p w14:paraId="328093A8">
            <w:pPr>
              <w:spacing w:line="500" w:lineRule="exact"/>
              <w:rPr>
                <w:sz w:val="24"/>
                <w:szCs w:val="24"/>
              </w:rPr>
            </w:pPr>
            <w:r>
              <w:rPr>
                <w:sz w:val="24"/>
                <w:szCs w:val="24"/>
              </w:rPr>
              <w:t>13.□</w:t>
            </w:r>
            <w:r>
              <w:rPr>
                <w:rFonts w:hint="eastAsia" w:cs="宋体"/>
                <w:sz w:val="24"/>
                <w:szCs w:val="24"/>
              </w:rPr>
              <w:t>公众聚集场所未依法通过消防安全检查或经消防安全检查不符合消防安</w:t>
            </w:r>
          </w:p>
          <w:p w14:paraId="5412432E">
            <w:pPr>
              <w:spacing w:line="500" w:lineRule="exact"/>
              <w:ind w:firstLine="480" w:firstLineChars="200"/>
              <w:rPr>
                <w:sz w:val="24"/>
                <w:szCs w:val="24"/>
              </w:rPr>
            </w:pPr>
            <w:r>
              <w:rPr>
                <w:rFonts w:hint="eastAsia" w:cs="宋体"/>
                <w:sz w:val="24"/>
                <w:szCs w:val="24"/>
              </w:rPr>
              <w:t>全要求，擅自投入使用、营业。</w:t>
            </w:r>
          </w:p>
          <w:p w14:paraId="383ED4C7">
            <w:pPr>
              <w:spacing w:line="500" w:lineRule="exact"/>
              <w:rPr>
                <w:sz w:val="24"/>
                <w:szCs w:val="24"/>
              </w:rPr>
            </w:pPr>
            <w:r>
              <w:rPr>
                <w:sz w:val="24"/>
                <w:szCs w:val="24"/>
              </w:rPr>
              <w:t>14.</w:t>
            </w:r>
            <w:r>
              <w:rPr>
                <w:rFonts w:hint="eastAsia" w:cs="宋体"/>
                <w:sz w:val="24"/>
                <w:szCs w:val="24"/>
              </w:rPr>
              <w:t>其他情况：</w:t>
            </w:r>
            <w:r>
              <w:rPr>
                <w:sz w:val="24"/>
                <w:szCs w:val="24"/>
              </w:rPr>
              <w:t xml:space="preserve">                                                            </w:t>
            </w:r>
          </w:p>
          <w:p w14:paraId="5456F5C1">
            <w:pPr>
              <w:pStyle w:val="2"/>
              <w:rPr>
                <w:rFonts w:ascii="Times New Roman" w:hAnsi="Times New Roman" w:cs="Times New Roman"/>
                <w:sz w:val="24"/>
                <w:szCs w:val="24"/>
              </w:rPr>
            </w:pPr>
          </w:p>
          <w:p w14:paraId="0C5F750A">
            <w:pPr>
              <w:rPr>
                <w:sz w:val="24"/>
                <w:szCs w:val="24"/>
              </w:rPr>
            </w:pPr>
          </w:p>
          <w:p w14:paraId="0ED5BBCD">
            <w:pPr>
              <w:pStyle w:val="2"/>
              <w:rPr>
                <w:rFonts w:ascii="Times New Roman" w:hAnsi="Times New Roman" w:cs="Times New Roman"/>
                <w:sz w:val="24"/>
                <w:szCs w:val="24"/>
              </w:rPr>
            </w:pPr>
          </w:p>
          <w:p w14:paraId="54FB74BE">
            <w:pPr>
              <w:pStyle w:val="2"/>
              <w:rPr>
                <w:rFonts w:ascii="Times New Roman" w:hAnsi="Times New Roman" w:cs="Times New Roman"/>
                <w:sz w:val="24"/>
                <w:szCs w:val="24"/>
              </w:rPr>
            </w:pPr>
          </w:p>
          <w:p w14:paraId="66111D01">
            <w:pPr>
              <w:rPr>
                <w:sz w:val="24"/>
                <w:szCs w:val="24"/>
              </w:rPr>
            </w:pPr>
          </w:p>
          <w:p w14:paraId="144A7EA6">
            <w:pPr>
              <w:pStyle w:val="2"/>
              <w:rPr>
                <w:rFonts w:ascii="Times New Roman" w:hAnsi="Times New Roman" w:cs="Times New Roman"/>
                <w:sz w:val="24"/>
                <w:szCs w:val="24"/>
              </w:rPr>
            </w:pPr>
          </w:p>
          <w:p w14:paraId="638DCE61">
            <w:pPr>
              <w:pStyle w:val="2"/>
              <w:rPr>
                <w:rFonts w:ascii="Times New Roman" w:hAnsi="Times New Roman" w:cs="Times New Roman"/>
                <w:sz w:val="24"/>
                <w:szCs w:val="24"/>
              </w:rPr>
            </w:pPr>
          </w:p>
        </w:tc>
      </w:tr>
      <w:tr w14:paraId="3DD0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0" w:hRule="atLeast"/>
          <w:jc w:val="center"/>
        </w:trPr>
        <w:tc>
          <w:tcPr>
            <w:tcW w:w="725" w:type="dxa"/>
            <w:vAlign w:val="center"/>
          </w:tcPr>
          <w:p w14:paraId="2770068D">
            <w:pPr>
              <w:spacing w:line="560" w:lineRule="exact"/>
              <w:jc w:val="center"/>
              <w:rPr>
                <w:rFonts w:eastAsia="方正宋三简体"/>
                <w:color w:val="000000"/>
                <w:spacing w:val="-20"/>
                <w:sz w:val="24"/>
                <w:szCs w:val="24"/>
              </w:rPr>
            </w:pPr>
            <w:r>
              <w:rPr>
                <w:rFonts w:hint="eastAsia" w:eastAsia="方正宋三简体" w:cs="方正宋三简体"/>
                <w:color w:val="000000"/>
                <w:sz w:val="24"/>
                <w:szCs w:val="24"/>
              </w:rPr>
              <w:t>家庭</w:t>
            </w:r>
            <w:r>
              <w:rPr>
                <w:rFonts w:eastAsia="方正宋三简体"/>
                <w:color w:val="000000"/>
                <w:spacing w:val="-20"/>
                <w:sz w:val="24"/>
                <w:szCs w:val="24"/>
              </w:rPr>
              <w:t xml:space="preserve"> </w:t>
            </w:r>
            <w:r>
              <w:rPr>
                <w:rFonts w:hint="eastAsia" w:eastAsia="方正宋三简体" w:cs="方正宋三简体"/>
                <w:color w:val="000000"/>
                <w:spacing w:val="-20"/>
                <w:sz w:val="24"/>
                <w:szCs w:val="24"/>
              </w:rPr>
              <w:t>防火</w:t>
            </w:r>
          </w:p>
          <w:p w14:paraId="625914BE">
            <w:pPr>
              <w:spacing w:line="560" w:lineRule="exact"/>
              <w:jc w:val="center"/>
              <w:rPr>
                <w:rFonts w:eastAsia="方正宋三简体"/>
                <w:color w:val="000000"/>
                <w:spacing w:val="-20"/>
                <w:sz w:val="24"/>
                <w:szCs w:val="24"/>
              </w:rPr>
            </w:pPr>
            <w:r>
              <w:rPr>
                <w:rFonts w:hint="eastAsia" w:eastAsia="方正宋三简体" w:cs="方正宋三简体"/>
                <w:color w:val="000000"/>
                <w:spacing w:val="-20"/>
                <w:sz w:val="24"/>
                <w:szCs w:val="24"/>
              </w:rPr>
              <w:t>安全</w:t>
            </w:r>
          </w:p>
          <w:p w14:paraId="443BBA29">
            <w:pPr>
              <w:spacing w:line="560" w:lineRule="exact"/>
              <w:jc w:val="center"/>
              <w:rPr>
                <w:rFonts w:eastAsia="方正宋三简体"/>
                <w:color w:val="000000"/>
                <w:spacing w:val="-20"/>
                <w:sz w:val="24"/>
                <w:szCs w:val="24"/>
              </w:rPr>
            </w:pPr>
            <w:r>
              <w:rPr>
                <w:rFonts w:hint="eastAsia" w:eastAsia="方正宋三简体" w:cs="方正宋三简体"/>
                <w:color w:val="000000"/>
                <w:spacing w:val="-20"/>
                <w:sz w:val="24"/>
                <w:szCs w:val="24"/>
              </w:rPr>
              <w:t>情</w:t>
            </w:r>
            <w:r>
              <w:rPr>
                <w:rFonts w:eastAsia="方正宋三简体"/>
                <w:color w:val="000000"/>
                <w:spacing w:val="-20"/>
                <w:sz w:val="24"/>
                <w:szCs w:val="24"/>
              </w:rPr>
              <w:t xml:space="preserve"> </w:t>
            </w:r>
            <w:r>
              <w:rPr>
                <w:rFonts w:hint="eastAsia" w:eastAsia="方正宋三简体" w:cs="方正宋三简体"/>
                <w:color w:val="000000"/>
                <w:spacing w:val="-20"/>
                <w:sz w:val="24"/>
                <w:szCs w:val="24"/>
              </w:rPr>
              <w:t>况</w:t>
            </w:r>
          </w:p>
          <w:p w14:paraId="0EE50E8A">
            <w:pPr>
              <w:adjustRightInd w:val="0"/>
              <w:snapToGrid w:val="0"/>
              <w:spacing w:line="280" w:lineRule="exact"/>
              <w:jc w:val="center"/>
              <w:rPr>
                <w:rFonts w:eastAsia="方正宋三简体"/>
                <w:color w:val="000000"/>
                <w:sz w:val="24"/>
                <w:szCs w:val="24"/>
              </w:rPr>
            </w:pPr>
          </w:p>
        </w:tc>
        <w:tc>
          <w:tcPr>
            <w:tcW w:w="8337" w:type="dxa"/>
            <w:gridSpan w:val="4"/>
            <w:vAlign w:val="center"/>
          </w:tcPr>
          <w:p w14:paraId="74605320">
            <w:pPr>
              <w:spacing w:line="360" w:lineRule="exact"/>
              <w:rPr>
                <w:rFonts w:eastAsia="方正宋三简体"/>
                <w:color w:val="000000"/>
                <w:sz w:val="24"/>
                <w:szCs w:val="24"/>
              </w:rPr>
            </w:pPr>
            <w:r>
              <w:rPr>
                <w:rFonts w:hint="eastAsia" w:eastAsia="方正宋三简体" w:cs="方正宋三简体"/>
                <w:color w:val="000000"/>
                <w:sz w:val="24"/>
                <w:szCs w:val="24"/>
              </w:rPr>
              <w:t>检查内容和情况记录：</w:t>
            </w:r>
          </w:p>
          <w:p w14:paraId="032DC95A">
            <w:pPr>
              <w:adjustRightInd w:val="0"/>
              <w:snapToGrid w:val="0"/>
              <w:spacing w:line="360" w:lineRule="exact"/>
              <w:rPr>
                <w:rFonts w:eastAsia="方正宋三简体"/>
                <w:color w:val="000000"/>
                <w:sz w:val="24"/>
                <w:szCs w:val="24"/>
                <w:u w:val="single"/>
              </w:rPr>
            </w:pPr>
            <w:r>
              <w:rPr>
                <w:rFonts w:eastAsia="方正宋三简体"/>
                <w:color w:val="000000"/>
                <w:sz w:val="24"/>
                <w:szCs w:val="24"/>
              </w:rPr>
              <w:t>15.</w:t>
            </w:r>
            <w:r>
              <w:rPr>
                <w:rFonts w:hint="eastAsia" w:eastAsia="方正宋三简体" w:cs="方正宋三简体"/>
                <w:color w:val="000000"/>
                <w:sz w:val="24"/>
                <w:szCs w:val="24"/>
              </w:rPr>
              <w:t>村（居）民防火公约知晓情况：</w:t>
            </w:r>
            <w:r>
              <w:rPr>
                <w:rFonts w:eastAsia="方正宋三简体"/>
                <w:color w:val="000000"/>
                <w:sz w:val="24"/>
                <w:szCs w:val="24"/>
              </w:rPr>
              <w:t xml:space="preserve"> □</w:t>
            </w:r>
            <w:r>
              <w:rPr>
                <w:rFonts w:hint="eastAsia" w:eastAsia="方正宋三简体" w:cs="方正宋三简体"/>
                <w:color w:val="000000"/>
                <w:sz w:val="24"/>
                <w:szCs w:val="24"/>
              </w:rPr>
              <w:t>不了解</w:t>
            </w:r>
            <w:r>
              <w:rPr>
                <w:rFonts w:eastAsia="方正宋三简体"/>
                <w:color w:val="000000"/>
                <w:sz w:val="24"/>
                <w:szCs w:val="24"/>
              </w:rPr>
              <w:t xml:space="preserve">  □</w:t>
            </w:r>
            <w:r>
              <w:rPr>
                <w:rFonts w:hint="eastAsia" w:eastAsia="方正宋三简体" w:cs="方正宋三简体"/>
                <w:color w:val="000000"/>
                <w:sz w:val="24"/>
                <w:szCs w:val="24"/>
              </w:rPr>
              <w:t>了解一点</w:t>
            </w:r>
            <w:r>
              <w:rPr>
                <w:rFonts w:eastAsia="方正宋三简体"/>
                <w:color w:val="000000"/>
                <w:sz w:val="24"/>
                <w:szCs w:val="24"/>
              </w:rPr>
              <w:t xml:space="preserve">  □</w:t>
            </w:r>
            <w:r>
              <w:rPr>
                <w:rFonts w:hint="eastAsia" w:eastAsia="方正宋三简体" w:cs="方正宋三简体"/>
                <w:color w:val="000000"/>
                <w:sz w:val="24"/>
                <w:szCs w:val="24"/>
              </w:rPr>
              <w:t>熟悉：</w:t>
            </w:r>
            <w:r>
              <w:rPr>
                <w:rFonts w:eastAsia="方正宋三简体"/>
                <w:color w:val="000000"/>
                <w:sz w:val="24"/>
                <w:szCs w:val="24"/>
              </w:rPr>
              <w:t xml:space="preserve"> </w:t>
            </w:r>
            <w:r>
              <w:rPr>
                <w:rFonts w:eastAsia="方正宋三简体"/>
                <w:color w:val="000000"/>
                <w:sz w:val="24"/>
                <w:szCs w:val="24"/>
                <w:u w:val="single"/>
              </w:rPr>
              <w:t xml:space="preserve">                              </w:t>
            </w:r>
          </w:p>
          <w:p w14:paraId="6DAF2E0F">
            <w:pPr>
              <w:adjustRightInd w:val="0"/>
              <w:snapToGrid w:val="0"/>
              <w:spacing w:line="360" w:lineRule="exact"/>
              <w:rPr>
                <w:rFonts w:eastAsia="方正宋三简体"/>
                <w:color w:val="000000"/>
                <w:sz w:val="24"/>
                <w:szCs w:val="24"/>
                <w:u w:val="single"/>
              </w:rPr>
            </w:pPr>
            <w:r>
              <w:rPr>
                <w:rFonts w:eastAsia="方正宋三简体"/>
                <w:color w:val="000000"/>
                <w:sz w:val="24"/>
                <w:szCs w:val="24"/>
              </w:rPr>
              <w:t>16.</w:t>
            </w:r>
            <w:r>
              <w:rPr>
                <w:rFonts w:hint="eastAsia" w:eastAsia="方正宋三简体" w:cs="方正宋三简体"/>
                <w:color w:val="000000"/>
                <w:sz w:val="24"/>
                <w:szCs w:val="24"/>
              </w:rPr>
              <w:t>有无电气线路老化：</w:t>
            </w:r>
            <w:r>
              <w:rPr>
                <w:rFonts w:eastAsia="方正宋三简体"/>
                <w:color w:val="000000"/>
                <w:sz w:val="24"/>
                <w:szCs w:val="24"/>
              </w:rPr>
              <w:t>□</w:t>
            </w:r>
            <w:r>
              <w:rPr>
                <w:rFonts w:hint="eastAsia" w:eastAsia="方正宋三简体" w:cs="方正宋三简体"/>
                <w:color w:val="000000"/>
                <w:sz w:val="24"/>
                <w:szCs w:val="24"/>
              </w:rPr>
              <w:t>有</w:t>
            </w:r>
            <w:r>
              <w:rPr>
                <w:rFonts w:eastAsia="方正宋三简体"/>
                <w:color w:val="000000"/>
                <w:sz w:val="24"/>
                <w:szCs w:val="24"/>
              </w:rPr>
              <w:t xml:space="preserve">  □</w:t>
            </w:r>
            <w:r>
              <w:rPr>
                <w:rFonts w:hint="eastAsia" w:eastAsia="方正宋三简体" w:cs="方正宋三简体"/>
                <w:color w:val="000000"/>
                <w:sz w:val="24"/>
                <w:szCs w:val="24"/>
              </w:rPr>
              <w:t>无</w:t>
            </w:r>
            <w:r>
              <w:rPr>
                <w:rFonts w:eastAsia="方正宋三简体"/>
                <w:color w:val="000000"/>
                <w:sz w:val="24"/>
                <w:szCs w:val="24"/>
              </w:rPr>
              <w:t xml:space="preserve">  □</w:t>
            </w:r>
            <w:r>
              <w:rPr>
                <w:rFonts w:hint="eastAsia" w:eastAsia="方正宋三简体" w:cs="方正宋三简体"/>
                <w:color w:val="000000"/>
                <w:sz w:val="24"/>
                <w:szCs w:val="24"/>
              </w:rPr>
              <w:t>待确定：</w:t>
            </w:r>
            <w:r>
              <w:rPr>
                <w:rFonts w:eastAsia="方正宋三简体"/>
                <w:color w:val="000000"/>
                <w:sz w:val="24"/>
                <w:szCs w:val="24"/>
                <w:u w:val="single"/>
              </w:rPr>
              <w:t xml:space="preserve">                                   </w:t>
            </w:r>
            <w:r>
              <w:rPr>
                <w:rFonts w:eastAsia="方正宋三简体"/>
                <w:color w:val="000000"/>
                <w:sz w:val="24"/>
                <w:szCs w:val="24"/>
              </w:rPr>
              <w:t xml:space="preserve">     </w:t>
            </w:r>
          </w:p>
          <w:p w14:paraId="56D92F4A">
            <w:pPr>
              <w:adjustRightInd w:val="0"/>
              <w:snapToGrid w:val="0"/>
              <w:spacing w:line="360" w:lineRule="exact"/>
              <w:rPr>
                <w:rFonts w:eastAsia="方正宋三简体"/>
                <w:color w:val="000000"/>
                <w:sz w:val="24"/>
                <w:szCs w:val="24"/>
                <w:u w:val="single"/>
              </w:rPr>
            </w:pPr>
            <w:r>
              <w:rPr>
                <w:rFonts w:eastAsia="方正宋三简体"/>
                <w:color w:val="000000"/>
                <w:sz w:val="24"/>
                <w:szCs w:val="24"/>
              </w:rPr>
              <w:t>17.</w:t>
            </w:r>
            <w:r>
              <w:rPr>
                <w:rFonts w:hint="eastAsia" w:eastAsia="方正宋三简体" w:cs="方正宋三简体"/>
                <w:color w:val="000000"/>
                <w:sz w:val="24"/>
                <w:szCs w:val="24"/>
              </w:rPr>
              <w:t>家用电器是否超负荷使用：</w:t>
            </w:r>
            <w:r>
              <w:rPr>
                <w:rFonts w:eastAsia="方正宋三简体"/>
                <w:color w:val="000000"/>
                <w:sz w:val="24"/>
                <w:szCs w:val="24"/>
              </w:rPr>
              <w:t xml:space="preserve">  □</w:t>
            </w:r>
            <w:r>
              <w:rPr>
                <w:rFonts w:hint="eastAsia" w:eastAsia="方正宋三简体" w:cs="方正宋三简体"/>
                <w:color w:val="000000"/>
                <w:sz w:val="24"/>
                <w:szCs w:val="24"/>
              </w:rPr>
              <w:t>是</w:t>
            </w:r>
            <w:r>
              <w:rPr>
                <w:rFonts w:eastAsia="方正宋三简体"/>
                <w:color w:val="000000"/>
                <w:sz w:val="24"/>
                <w:szCs w:val="24"/>
              </w:rPr>
              <w:t xml:space="preserve">  □</w:t>
            </w:r>
            <w:r>
              <w:rPr>
                <w:rFonts w:hint="eastAsia" w:eastAsia="方正宋三简体" w:cs="方正宋三简体"/>
                <w:color w:val="000000"/>
                <w:sz w:val="24"/>
                <w:szCs w:val="24"/>
              </w:rPr>
              <w:t>否</w:t>
            </w:r>
            <w:r>
              <w:rPr>
                <w:rFonts w:eastAsia="方正宋三简体"/>
                <w:color w:val="000000"/>
                <w:sz w:val="24"/>
                <w:szCs w:val="24"/>
              </w:rPr>
              <w:t xml:space="preserve">  □</w:t>
            </w:r>
            <w:r>
              <w:rPr>
                <w:rFonts w:hint="eastAsia" w:eastAsia="方正宋三简体" w:cs="方正宋三简体"/>
                <w:color w:val="000000"/>
                <w:sz w:val="24"/>
                <w:szCs w:val="24"/>
              </w:rPr>
              <w:t>铭牌看不清：</w:t>
            </w:r>
            <w:r>
              <w:rPr>
                <w:rFonts w:eastAsia="方正宋三简体"/>
                <w:color w:val="000000"/>
                <w:sz w:val="24"/>
                <w:szCs w:val="24"/>
                <w:u w:val="single"/>
              </w:rPr>
              <w:t xml:space="preserve">                               </w:t>
            </w:r>
          </w:p>
          <w:p w14:paraId="4F98D705">
            <w:pPr>
              <w:adjustRightInd w:val="0"/>
              <w:snapToGrid w:val="0"/>
              <w:spacing w:line="360" w:lineRule="exact"/>
              <w:rPr>
                <w:rFonts w:eastAsia="方正宋三简体"/>
                <w:color w:val="000000"/>
                <w:sz w:val="24"/>
                <w:szCs w:val="24"/>
              </w:rPr>
            </w:pPr>
            <w:r>
              <w:rPr>
                <w:rFonts w:eastAsia="方正宋三简体"/>
                <w:color w:val="000000"/>
                <w:sz w:val="24"/>
                <w:szCs w:val="24"/>
              </w:rPr>
              <w:t>18.</w:t>
            </w:r>
            <w:r>
              <w:rPr>
                <w:rFonts w:hint="eastAsia" w:eastAsia="方正宋三简体" w:cs="方正宋三简体"/>
                <w:color w:val="000000"/>
                <w:sz w:val="24"/>
                <w:szCs w:val="24"/>
              </w:rPr>
              <w:t>电闸保险丝情况：</w:t>
            </w:r>
            <w:r>
              <w:rPr>
                <w:rFonts w:eastAsia="方正宋三简体"/>
                <w:color w:val="000000"/>
                <w:sz w:val="24"/>
                <w:szCs w:val="24"/>
              </w:rPr>
              <w:t xml:space="preserve"> □</w:t>
            </w:r>
            <w:r>
              <w:rPr>
                <w:rFonts w:hint="eastAsia" w:eastAsia="方正宋三简体" w:cs="方正宋三简体"/>
                <w:color w:val="000000"/>
                <w:sz w:val="24"/>
                <w:szCs w:val="24"/>
              </w:rPr>
              <w:t>铅丝</w:t>
            </w:r>
            <w:r>
              <w:rPr>
                <w:rFonts w:eastAsia="方正宋三简体"/>
                <w:color w:val="000000"/>
                <w:sz w:val="24"/>
                <w:szCs w:val="24"/>
              </w:rPr>
              <w:t xml:space="preserve">  □</w:t>
            </w:r>
            <w:r>
              <w:rPr>
                <w:rFonts w:hint="eastAsia" w:eastAsia="方正宋三简体" w:cs="方正宋三简体"/>
                <w:color w:val="000000"/>
                <w:sz w:val="24"/>
                <w:szCs w:val="24"/>
              </w:rPr>
              <w:t>非铅丝</w:t>
            </w:r>
            <w:r>
              <w:rPr>
                <w:rFonts w:eastAsia="方正宋三简体"/>
                <w:color w:val="000000"/>
                <w:sz w:val="24"/>
                <w:szCs w:val="24"/>
              </w:rPr>
              <w:t xml:space="preserve">   □</w:t>
            </w:r>
            <w:r>
              <w:rPr>
                <w:rFonts w:hint="eastAsia" w:eastAsia="方正宋三简体" w:cs="方正宋三简体"/>
                <w:color w:val="000000"/>
                <w:sz w:val="24"/>
                <w:szCs w:val="24"/>
              </w:rPr>
              <w:t>使用空气开关：</w:t>
            </w:r>
            <w:r>
              <w:rPr>
                <w:rFonts w:eastAsia="方正宋三简体"/>
                <w:color w:val="000000"/>
                <w:sz w:val="24"/>
                <w:szCs w:val="24"/>
                <w:u w:val="single"/>
              </w:rPr>
              <w:t xml:space="preserve">                       </w:t>
            </w:r>
          </w:p>
          <w:p w14:paraId="61A19FC9">
            <w:pPr>
              <w:adjustRightInd w:val="0"/>
              <w:snapToGrid w:val="0"/>
              <w:spacing w:line="360" w:lineRule="exact"/>
              <w:rPr>
                <w:rFonts w:eastAsia="方正宋三简体"/>
                <w:color w:val="000000"/>
                <w:sz w:val="24"/>
                <w:szCs w:val="24"/>
              </w:rPr>
            </w:pPr>
            <w:r>
              <w:rPr>
                <w:rFonts w:eastAsia="方正宋三简体"/>
                <w:color w:val="000000"/>
                <w:sz w:val="24"/>
                <w:szCs w:val="24"/>
              </w:rPr>
              <w:t>19.</w:t>
            </w:r>
            <w:r>
              <w:rPr>
                <w:rFonts w:hint="eastAsia" w:eastAsia="方正宋三简体" w:cs="方正宋三简体"/>
                <w:color w:val="000000"/>
                <w:sz w:val="24"/>
                <w:szCs w:val="24"/>
              </w:rPr>
              <w:t>液化气罐情况：</w:t>
            </w:r>
            <w:r>
              <w:rPr>
                <w:rFonts w:eastAsia="方正宋三简体"/>
                <w:color w:val="000000"/>
                <w:sz w:val="24"/>
                <w:szCs w:val="24"/>
              </w:rPr>
              <w:t xml:space="preserve">  □</w:t>
            </w:r>
            <w:r>
              <w:rPr>
                <w:rFonts w:hint="eastAsia" w:eastAsia="方正宋三简体" w:cs="方正宋三简体"/>
                <w:color w:val="000000"/>
                <w:sz w:val="24"/>
                <w:szCs w:val="24"/>
              </w:rPr>
              <w:t>罐体有合格标示</w:t>
            </w:r>
            <w:r>
              <w:rPr>
                <w:rFonts w:eastAsia="方正宋三简体"/>
                <w:color w:val="000000"/>
                <w:sz w:val="24"/>
                <w:szCs w:val="24"/>
              </w:rPr>
              <w:t xml:space="preserve">  □</w:t>
            </w:r>
            <w:r>
              <w:rPr>
                <w:rFonts w:hint="eastAsia" w:eastAsia="方正宋三简体" w:cs="方正宋三简体"/>
                <w:color w:val="000000"/>
                <w:sz w:val="24"/>
                <w:szCs w:val="24"/>
              </w:rPr>
              <w:t>软管密封好</w:t>
            </w:r>
            <w:r>
              <w:rPr>
                <w:rFonts w:eastAsia="方正宋三简体"/>
                <w:color w:val="000000"/>
                <w:sz w:val="24"/>
                <w:szCs w:val="24"/>
              </w:rPr>
              <w:t xml:space="preserve">   □</w:t>
            </w:r>
            <w:r>
              <w:rPr>
                <w:rFonts w:hint="eastAsia" w:eastAsia="方正宋三简体" w:cs="方正宋三简体"/>
                <w:color w:val="000000"/>
                <w:sz w:val="24"/>
                <w:szCs w:val="24"/>
              </w:rPr>
              <w:t>罐体无合格标示</w:t>
            </w:r>
            <w:r>
              <w:rPr>
                <w:rFonts w:eastAsia="方正宋三简体"/>
                <w:color w:val="000000"/>
                <w:sz w:val="24"/>
                <w:szCs w:val="24"/>
              </w:rPr>
              <w:t xml:space="preserve">  □</w:t>
            </w:r>
          </w:p>
          <w:p w14:paraId="7A475829">
            <w:pPr>
              <w:adjustRightInd w:val="0"/>
              <w:snapToGrid w:val="0"/>
              <w:spacing w:line="360" w:lineRule="exact"/>
              <w:ind w:firstLine="240" w:firstLineChars="100"/>
              <w:rPr>
                <w:rFonts w:eastAsia="方正宋三简体"/>
                <w:color w:val="000000"/>
                <w:sz w:val="24"/>
                <w:szCs w:val="24"/>
                <w:u w:val="single"/>
              </w:rPr>
            </w:pPr>
            <w:r>
              <w:rPr>
                <w:rFonts w:hint="eastAsia" w:eastAsia="方正宋三简体" w:cs="方正宋三简体"/>
                <w:color w:val="000000"/>
                <w:sz w:val="24"/>
                <w:szCs w:val="24"/>
              </w:rPr>
              <w:t>软管密封不好</w:t>
            </w:r>
            <w:r>
              <w:rPr>
                <w:rFonts w:eastAsia="方正宋三简体"/>
                <w:color w:val="000000"/>
                <w:sz w:val="24"/>
                <w:szCs w:val="24"/>
              </w:rPr>
              <w:t xml:space="preserve">  □</w:t>
            </w:r>
            <w:r>
              <w:rPr>
                <w:rFonts w:hint="eastAsia" w:eastAsia="方正宋三简体" w:cs="方正宋三简体"/>
                <w:color w:val="000000"/>
                <w:sz w:val="24"/>
                <w:szCs w:val="24"/>
              </w:rPr>
              <w:t>不使用：</w:t>
            </w:r>
            <w:r>
              <w:rPr>
                <w:rFonts w:eastAsia="方正宋三简体"/>
                <w:color w:val="000000"/>
                <w:sz w:val="24"/>
                <w:szCs w:val="24"/>
                <w:u w:val="single"/>
              </w:rPr>
              <w:t xml:space="preserve">                        </w:t>
            </w:r>
          </w:p>
          <w:p w14:paraId="57A502A5">
            <w:pPr>
              <w:adjustRightInd w:val="0"/>
              <w:snapToGrid w:val="0"/>
              <w:spacing w:line="360" w:lineRule="exact"/>
              <w:rPr>
                <w:rFonts w:eastAsia="方正宋三简体"/>
                <w:color w:val="000000"/>
                <w:sz w:val="24"/>
                <w:szCs w:val="24"/>
              </w:rPr>
            </w:pPr>
            <w:r>
              <w:rPr>
                <w:rFonts w:eastAsia="方正宋三简体"/>
                <w:color w:val="000000"/>
                <w:sz w:val="24"/>
                <w:szCs w:val="24"/>
              </w:rPr>
              <w:t>20.</w:t>
            </w:r>
            <w:r>
              <w:rPr>
                <w:rFonts w:hint="eastAsia" w:eastAsia="方正宋三简体" w:cs="方正宋三简体"/>
                <w:color w:val="000000"/>
                <w:sz w:val="24"/>
                <w:szCs w:val="24"/>
              </w:rPr>
              <w:t>房前屋后有无堆放易燃可燃物：</w:t>
            </w:r>
            <w:r>
              <w:rPr>
                <w:rFonts w:eastAsia="方正宋三简体"/>
                <w:color w:val="000000"/>
                <w:sz w:val="24"/>
                <w:szCs w:val="24"/>
              </w:rPr>
              <w:t>□</w:t>
            </w:r>
            <w:r>
              <w:rPr>
                <w:rFonts w:hint="eastAsia" w:eastAsia="方正宋三简体" w:cs="方正宋三简体"/>
                <w:color w:val="000000"/>
                <w:sz w:val="24"/>
                <w:szCs w:val="24"/>
              </w:rPr>
              <w:t>有</w:t>
            </w:r>
            <w:r>
              <w:rPr>
                <w:rFonts w:eastAsia="方正宋三简体"/>
                <w:color w:val="000000"/>
                <w:sz w:val="24"/>
                <w:szCs w:val="24"/>
              </w:rPr>
              <w:t xml:space="preserve">  □</w:t>
            </w:r>
            <w:r>
              <w:rPr>
                <w:rFonts w:hint="eastAsia" w:eastAsia="方正宋三简体" w:cs="方正宋三简体"/>
                <w:color w:val="000000"/>
                <w:sz w:val="24"/>
                <w:szCs w:val="24"/>
              </w:rPr>
              <w:t>无：</w:t>
            </w:r>
            <w:r>
              <w:rPr>
                <w:rFonts w:eastAsia="方正宋三简体"/>
                <w:color w:val="000000"/>
                <w:sz w:val="24"/>
                <w:szCs w:val="24"/>
                <w:u w:val="single"/>
              </w:rPr>
              <w:t xml:space="preserve">                                 </w:t>
            </w:r>
          </w:p>
          <w:p w14:paraId="7B20DFA0">
            <w:pPr>
              <w:adjustRightInd w:val="0"/>
              <w:snapToGrid w:val="0"/>
              <w:spacing w:line="360" w:lineRule="exact"/>
              <w:rPr>
                <w:rFonts w:eastAsia="方正宋三简体"/>
                <w:color w:val="000000"/>
                <w:sz w:val="24"/>
                <w:szCs w:val="24"/>
              </w:rPr>
            </w:pPr>
            <w:r>
              <w:rPr>
                <w:rFonts w:eastAsia="方正宋三简体"/>
                <w:color w:val="000000"/>
                <w:sz w:val="24"/>
                <w:szCs w:val="24"/>
              </w:rPr>
              <w:t>21.</w:t>
            </w:r>
            <w:r>
              <w:rPr>
                <w:rFonts w:hint="eastAsia" w:eastAsia="方正宋三简体" w:cs="方正宋三简体"/>
                <w:color w:val="000000"/>
                <w:sz w:val="24"/>
                <w:szCs w:val="24"/>
              </w:rPr>
              <w:t>火柴、打火机等物品是否放在儿童不易取到的地方：</w:t>
            </w:r>
            <w:r>
              <w:rPr>
                <w:rFonts w:eastAsia="方正宋三简体"/>
                <w:color w:val="000000"/>
                <w:sz w:val="24"/>
                <w:szCs w:val="24"/>
              </w:rPr>
              <w:t>□</w:t>
            </w:r>
            <w:r>
              <w:rPr>
                <w:rFonts w:hint="eastAsia" w:eastAsia="方正宋三简体" w:cs="方正宋三简体"/>
                <w:color w:val="000000"/>
                <w:sz w:val="24"/>
                <w:szCs w:val="24"/>
              </w:rPr>
              <w:t>有</w:t>
            </w:r>
            <w:r>
              <w:rPr>
                <w:rFonts w:eastAsia="方正宋三简体"/>
                <w:color w:val="000000"/>
                <w:sz w:val="24"/>
                <w:szCs w:val="24"/>
              </w:rPr>
              <w:t xml:space="preserve">  □</w:t>
            </w:r>
            <w:r>
              <w:rPr>
                <w:rFonts w:hint="eastAsia" w:eastAsia="方正宋三简体" w:cs="方正宋三简体"/>
                <w:color w:val="000000"/>
                <w:sz w:val="24"/>
                <w:szCs w:val="24"/>
              </w:rPr>
              <w:t>无：</w:t>
            </w:r>
            <w:r>
              <w:rPr>
                <w:rFonts w:eastAsia="方正宋三简体"/>
                <w:color w:val="000000"/>
                <w:sz w:val="24"/>
                <w:szCs w:val="24"/>
                <w:u w:val="single"/>
              </w:rPr>
              <w:t xml:space="preserve">               </w:t>
            </w:r>
          </w:p>
          <w:p w14:paraId="25F15854">
            <w:pPr>
              <w:adjustRightInd w:val="0"/>
              <w:snapToGrid w:val="0"/>
              <w:spacing w:line="360" w:lineRule="exact"/>
              <w:rPr>
                <w:rFonts w:eastAsia="方正宋三简体"/>
                <w:color w:val="000000"/>
                <w:sz w:val="24"/>
                <w:szCs w:val="24"/>
              </w:rPr>
            </w:pPr>
            <w:r>
              <w:rPr>
                <w:rFonts w:eastAsia="方正宋三简体"/>
                <w:color w:val="000000"/>
                <w:sz w:val="24"/>
                <w:szCs w:val="24"/>
              </w:rPr>
              <w:t>22.</w:t>
            </w:r>
            <w:r>
              <w:rPr>
                <w:rFonts w:hint="eastAsia" w:eastAsia="方正宋三简体" w:cs="方正宋三简体"/>
                <w:color w:val="000000"/>
                <w:sz w:val="24"/>
                <w:szCs w:val="24"/>
              </w:rPr>
              <w:t>有无占用房屋周围消防车道的情况：</w:t>
            </w:r>
            <w:r>
              <w:rPr>
                <w:rFonts w:eastAsia="方正宋三简体"/>
                <w:color w:val="000000"/>
                <w:sz w:val="24"/>
                <w:szCs w:val="24"/>
              </w:rPr>
              <w:t>□</w:t>
            </w:r>
            <w:r>
              <w:rPr>
                <w:rFonts w:hint="eastAsia" w:eastAsia="方正宋三简体" w:cs="方正宋三简体"/>
                <w:color w:val="000000"/>
                <w:sz w:val="24"/>
                <w:szCs w:val="24"/>
              </w:rPr>
              <w:t>有</w:t>
            </w:r>
            <w:r>
              <w:rPr>
                <w:rFonts w:eastAsia="方正宋三简体"/>
                <w:color w:val="000000"/>
                <w:sz w:val="24"/>
                <w:szCs w:val="24"/>
              </w:rPr>
              <w:t xml:space="preserve">  □</w:t>
            </w:r>
            <w:r>
              <w:rPr>
                <w:rFonts w:hint="eastAsia" w:eastAsia="方正宋三简体" w:cs="方正宋三简体"/>
                <w:color w:val="000000"/>
                <w:sz w:val="24"/>
                <w:szCs w:val="24"/>
              </w:rPr>
              <w:t>无：</w:t>
            </w:r>
            <w:r>
              <w:rPr>
                <w:rFonts w:eastAsia="方正宋三简体"/>
                <w:color w:val="000000"/>
                <w:sz w:val="24"/>
                <w:szCs w:val="24"/>
                <w:u w:val="single"/>
              </w:rPr>
              <w:t xml:space="preserve">                                </w:t>
            </w:r>
          </w:p>
          <w:p w14:paraId="0DBDA497">
            <w:pPr>
              <w:adjustRightInd w:val="0"/>
              <w:snapToGrid w:val="0"/>
              <w:spacing w:line="360" w:lineRule="exact"/>
              <w:rPr>
                <w:rFonts w:eastAsia="方正宋三简体"/>
                <w:color w:val="000000"/>
                <w:sz w:val="24"/>
                <w:szCs w:val="24"/>
              </w:rPr>
            </w:pPr>
            <w:r>
              <w:rPr>
                <w:rFonts w:eastAsia="方正宋三简体"/>
                <w:color w:val="000000"/>
                <w:sz w:val="24"/>
                <w:szCs w:val="24"/>
              </w:rPr>
              <w:t>23.</w:t>
            </w:r>
            <w:r>
              <w:rPr>
                <w:rFonts w:hint="eastAsia" w:eastAsia="方正宋三简体" w:cs="方正宋三简体"/>
                <w:color w:val="000000"/>
                <w:sz w:val="24"/>
                <w:szCs w:val="24"/>
              </w:rPr>
              <w:t>家庭常用消防设施器材配备：</w:t>
            </w:r>
            <w:r>
              <w:rPr>
                <w:rFonts w:eastAsia="方正宋三简体"/>
                <w:color w:val="000000"/>
                <w:sz w:val="24"/>
                <w:szCs w:val="24"/>
              </w:rPr>
              <w:t>□</w:t>
            </w:r>
            <w:r>
              <w:rPr>
                <w:rFonts w:hint="eastAsia" w:eastAsia="方正宋三简体" w:cs="方正宋三简体"/>
                <w:color w:val="000000"/>
                <w:sz w:val="24"/>
                <w:szCs w:val="24"/>
              </w:rPr>
              <w:t>有</w:t>
            </w:r>
            <w:r>
              <w:rPr>
                <w:rFonts w:eastAsia="方正宋三简体"/>
                <w:color w:val="000000"/>
                <w:sz w:val="24"/>
                <w:szCs w:val="24"/>
              </w:rPr>
              <w:t xml:space="preserve">  □</w:t>
            </w:r>
            <w:r>
              <w:rPr>
                <w:rFonts w:hint="eastAsia" w:eastAsia="方正宋三简体" w:cs="方正宋三简体"/>
                <w:color w:val="000000"/>
                <w:sz w:val="24"/>
                <w:szCs w:val="24"/>
              </w:rPr>
              <w:t>无：</w:t>
            </w:r>
            <w:r>
              <w:rPr>
                <w:rFonts w:eastAsia="方正宋三简体"/>
                <w:color w:val="000000"/>
                <w:sz w:val="24"/>
                <w:szCs w:val="24"/>
                <w:u w:val="single"/>
              </w:rPr>
              <w:t xml:space="preserve">                                          </w:t>
            </w:r>
            <w:r>
              <w:rPr>
                <w:rFonts w:eastAsia="方正宋三简体"/>
                <w:color w:val="000000"/>
                <w:sz w:val="24"/>
                <w:szCs w:val="24"/>
              </w:rPr>
              <w:t xml:space="preserve">      </w:t>
            </w:r>
          </w:p>
          <w:p w14:paraId="5237D94C">
            <w:pPr>
              <w:adjustRightInd w:val="0"/>
              <w:snapToGrid w:val="0"/>
              <w:spacing w:line="360" w:lineRule="exact"/>
              <w:rPr>
                <w:rFonts w:eastAsia="方正宋三简体"/>
                <w:color w:val="000000"/>
                <w:sz w:val="24"/>
                <w:szCs w:val="24"/>
              </w:rPr>
            </w:pPr>
            <w:r>
              <w:rPr>
                <w:rFonts w:eastAsia="方正宋三简体"/>
                <w:color w:val="000000"/>
                <w:sz w:val="24"/>
                <w:szCs w:val="24"/>
              </w:rPr>
              <w:t>24.</w:t>
            </w:r>
            <w:r>
              <w:rPr>
                <w:rFonts w:hint="eastAsia" w:eastAsia="方正宋三简体" w:cs="方正宋三简体"/>
                <w:color w:val="000000"/>
                <w:sz w:val="24"/>
                <w:szCs w:val="24"/>
              </w:rPr>
              <w:t>是否会正确报火警：</w:t>
            </w:r>
            <w:r>
              <w:rPr>
                <w:rFonts w:eastAsia="方正宋三简体"/>
                <w:color w:val="000000"/>
                <w:sz w:val="24"/>
                <w:szCs w:val="24"/>
              </w:rPr>
              <w:t xml:space="preserve"> □</w:t>
            </w:r>
            <w:r>
              <w:rPr>
                <w:rFonts w:hint="eastAsia" w:eastAsia="方正宋三简体" w:cs="方正宋三简体"/>
                <w:color w:val="000000"/>
                <w:sz w:val="24"/>
                <w:szCs w:val="24"/>
              </w:rPr>
              <w:t>是</w:t>
            </w:r>
            <w:r>
              <w:rPr>
                <w:rFonts w:eastAsia="方正宋三简体"/>
                <w:color w:val="000000"/>
                <w:sz w:val="24"/>
                <w:szCs w:val="24"/>
              </w:rPr>
              <w:t xml:space="preserve">  □</w:t>
            </w:r>
            <w:r>
              <w:rPr>
                <w:rFonts w:hint="eastAsia" w:eastAsia="方正宋三简体" w:cs="方正宋三简体"/>
                <w:color w:val="000000"/>
                <w:sz w:val="24"/>
                <w:szCs w:val="24"/>
              </w:rPr>
              <w:t>否</w:t>
            </w:r>
            <w:r>
              <w:rPr>
                <w:rFonts w:eastAsia="方正宋三简体"/>
                <w:color w:val="000000"/>
                <w:sz w:val="24"/>
                <w:szCs w:val="24"/>
              </w:rPr>
              <w:t xml:space="preserve">  □</w:t>
            </w:r>
            <w:r>
              <w:rPr>
                <w:rFonts w:hint="eastAsia" w:eastAsia="方正宋三简体" w:cs="方正宋三简体"/>
                <w:color w:val="000000"/>
                <w:sz w:val="24"/>
                <w:szCs w:val="24"/>
              </w:rPr>
              <w:t>不规范</w:t>
            </w:r>
            <w:r>
              <w:rPr>
                <w:rFonts w:eastAsia="方正宋三简体"/>
                <w:color w:val="000000"/>
                <w:sz w:val="24"/>
                <w:szCs w:val="24"/>
              </w:rPr>
              <w:t xml:space="preserve"> </w:t>
            </w:r>
            <w:r>
              <w:rPr>
                <w:rFonts w:hint="eastAsia" w:eastAsia="方正宋三简体" w:cs="方正宋三简体"/>
                <w:color w:val="000000"/>
                <w:sz w:val="24"/>
                <w:szCs w:val="24"/>
              </w:rPr>
              <w:t>：</w:t>
            </w:r>
            <w:r>
              <w:rPr>
                <w:rFonts w:eastAsia="方正宋三简体"/>
                <w:color w:val="000000"/>
                <w:sz w:val="24"/>
                <w:szCs w:val="24"/>
                <w:u w:val="single"/>
              </w:rPr>
              <w:t xml:space="preserve">                               </w:t>
            </w:r>
            <w:r>
              <w:rPr>
                <w:rFonts w:eastAsia="方正宋三简体"/>
                <w:color w:val="000000"/>
                <w:sz w:val="24"/>
                <w:szCs w:val="24"/>
              </w:rPr>
              <w:t xml:space="preserve">                        </w:t>
            </w:r>
          </w:p>
          <w:p w14:paraId="4A7C03B1">
            <w:pPr>
              <w:adjustRightInd w:val="0"/>
              <w:snapToGrid w:val="0"/>
              <w:spacing w:line="360" w:lineRule="exact"/>
              <w:rPr>
                <w:rFonts w:eastAsia="方正宋三简体"/>
                <w:color w:val="000000"/>
                <w:sz w:val="24"/>
                <w:szCs w:val="24"/>
              </w:rPr>
            </w:pPr>
            <w:r>
              <w:rPr>
                <w:rFonts w:eastAsia="方正宋三简体"/>
                <w:color w:val="000000"/>
                <w:sz w:val="24"/>
                <w:szCs w:val="24"/>
              </w:rPr>
              <w:t>25.</w:t>
            </w:r>
            <w:r>
              <w:rPr>
                <w:rFonts w:hint="eastAsia" w:eastAsia="方正宋三简体" w:cs="方正宋三简体"/>
                <w:color w:val="000000"/>
                <w:sz w:val="24"/>
                <w:szCs w:val="24"/>
              </w:rPr>
              <w:t>是否了解所在村火灾应急处置程序</w:t>
            </w:r>
            <w:r>
              <w:rPr>
                <w:rFonts w:eastAsia="方正宋三简体"/>
                <w:color w:val="000000"/>
                <w:sz w:val="24"/>
                <w:szCs w:val="24"/>
              </w:rPr>
              <w:t xml:space="preserve"> □</w:t>
            </w:r>
            <w:r>
              <w:rPr>
                <w:rFonts w:hint="eastAsia" w:eastAsia="方正宋三简体" w:cs="方正宋三简体"/>
                <w:color w:val="000000"/>
                <w:sz w:val="24"/>
                <w:szCs w:val="24"/>
              </w:rPr>
              <w:t>是</w:t>
            </w:r>
            <w:r>
              <w:rPr>
                <w:rFonts w:eastAsia="方正宋三简体"/>
                <w:color w:val="000000"/>
                <w:sz w:val="24"/>
                <w:szCs w:val="24"/>
              </w:rPr>
              <w:t xml:space="preserve">  □</w:t>
            </w:r>
            <w:r>
              <w:rPr>
                <w:rFonts w:hint="eastAsia" w:eastAsia="方正宋三简体" w:cs="方正宋三简体"/>
                <w:color w:val="000000"/>
                <w:sz w:val="24"/>
                <w:szCs w:val="24"/>
              </w:rPr>
              <w:t>否</w:t>
            </w:r>
            <w:r>
              <w:rPr>
                <w:rFonts w:eastAsia="方正宋三简体"/>
                <w:color w:val="000000"/>
                <w:sz w:val="24"/>
                <w:szCs w:val="24"/>
              </w:rPr>
              <w:t xml:space="preserve">   □</w:t>
            </w:r>
            <w:r>
              <w:rPr>
                <w:rFonts w:hint="eastAsia" w:eastAsia="方正宋三简体" w:cs="方正宋三简体"/>
                <w:color w:val="000000"/>
                <w:sz w:val="24"/>
                <w:szCs w:val="24"/>
              </w:rPr>
              <w:t>了解一点</w:t>
            </w:r>
            <w:r>
              <w:rPr>
                <w:rFonts w:eastAsia="方正宋三简体"/>
                <w:color w:val="000000"/>
                <w:sz w:val="24"/>
                <w:szCs w:val="24"/>
                <w:u w:val="single"/>
              </w:rPr>
              <w:t xml:space="preserve">                              </w:t>
            </w:r>
            <w:r>
              <w:rPr>
                <w:rFonts w:eastAsia="方正宋三简体"/>
                <w:color w:val="000000"/>
                <w:sz w:val="24"/>
                <w:szCs w:val="24"/>
              </w:rPr>
              <w:t xml:space="preserve">  </w:t>
            </w:r>
          </w:p>
          <w:p w14:paraId="4DD11381">
            <w:pPr>
              <w:adjustRightInd w:val="0"/>
              <w:snapToGrid w:val="0"/>
              <w:spacing w:line="360" w:lineRule="exact"/>
              <w:rPr>
                <w:rFonts w:eastAsia="方正宋三简体"/>
                <w:color w:val="000000"/>
                <w:sz w:val="24"/>
                <w:szCs w:val="24"/>
              </w:rPr>
            </w:pPr>
            <w:r>
              <w:rPr>
                <w:rFonts w:eastAsia="方正宋三简体"/>
                <w:color w:val="000000"/>
                <w:sz w:val="24"/>
                <w:szCs w:val="24"/>
              </w:rPr>
              <w:t>26.</w:t>
            </w:r>
            <w:r>
              <w:rPr>
                <w:rFonts w:hint="eastAsia" w:eastAsia="方正宋三简体" w:cs="方正宋三简体"/>
                <w:color w:val="000000"/>
                <w:sz w:val="24"/>
                <w:szCs w:val="24"/>
              </w:rPr>
              <w:t>家庭成员是否熟悉火灾逃生技巧：</w:t>
            </w:r>
            <w:r>
              <w:rPr>
                <w:rFonts w:eastAsia="方正宋三简体"/>
                <w:color w:val="000000"/>
                <w:sz w:val="24"/>
                <w:szCs w:val="24"/>
              </w:rPr>
              <w:t xml:space="preserve"> □</w:t>
            </w:r>
            <w:r>
              <w:rPr>
                <w:rFonts w:hint="eastAsia" w:eastAsia="方正宋三简体" w:cs="方正宋三简体"/>
                <w:color w:val="000000"/>
                <w:sz w:val="24"/>
                <w:szCs w:val="24"/>
              </w:rPr>
              <w:t>是</w:t>
            </w:r>
            <w:r>
              <w:rPr>
                <w:rFonts w:eastAsia="方正宋三简体"/>
                <w:color w:val="000000"/>
                <w:sz w:val="24"/>
                <w:szCs w:val="24"/>
              </w:rPr>
              <w:t xml:space="preserve">  □</w:t>
            </w:r>
            <w:r>
              <w:rPr>
                <w:rFonts w:hint="eastAsia" w:eastAsia="方正宋三简体" w:cs="方正宋三简体"/>
                <w:color w:val="000000"/>
                <w:sz w:val="24"/>
                <w:szCs w:val="24"/>
              </w:rPr>
              <w:t>否</w:t>
            </w:r>
            <w:r>
              <w:rPr>
                <w:rFonts w:eastAsia="方正宋三简体"/>
                <w:color w:val="000000"/>
                <w:sz w:val="24"/>
                <w:szCs w:val="24"/>
              </w:rPr>
              <w:t xml:space="preserve"> </w:t>
            </w:r>
            <w:r>
              <w:rPr>
                <w:rFonts w:hint="eastAsia" w:eastAsia="方正宋三简体" w:cs="方正宋三简体"/>
                <w:color w:val="000000"/>
                <w:sz w:val="24"/>
                <w:szCs w:val="24"/>
              </w:rPr>
              <w:t>：</w:t>
            </w:r>
            <w:r>
              <w:rPr>
                <w:rFonts w:eastAsia="方正宋三简体"/>
                <w:color w:val="000000"/>
                <w:sz w:val="24"/>
                <w:szCs w:val="24"/>
                <w:u w:val="single"/>
              </w:rPr>
              <w:t xml:space="preserve">                              </w:t>
            </w:r>
            <w:r>
              <w:rPr>
                <w:rFonts w:eastAsia="方正宋三简体"/>
                <w:color w:val="000000"/>
                <w:sz w:val="24"/>
                <w:szCs w:val="24"/>
              </w:rPr>
              <w:t xml:space="preserve"> </w:t>
            </w:r>
          </w:p>
          <w:p w14:paraId="30F790B7">
            <w:pPr>
              <w:adjustRightInd w:val="0"/>
              <w:snapToGrid w:val="0"/>
              <w:spacing w:line="360" w:lineRule="exact"/>
              <w:rPr>
                <w:rFonts w:eastAsia="仿宋_GB2312"/>
                <w:color w:val="000000"/>
                <w:sz w:val="24"/>
                <w:szCs w:val="24"/>
                <w:u w:val="single"/>
              </w:rPr>
            </w:pPr>
            <w:r>
              <w:rPr>
                <w:rFonts w:eastAsia="方正宋三简体"/>
                <w:color w:val="000000"/>
                <w:sz w:val="24"/>
                <w:szCs w:val="24"/>
              </w:rPr>
              <w:t>27.</w:t>
            </w:r>
            <w:r>
              <w:rPr>
                <w:rFonts w:hint="eastAsia" w:eastAsia="方正宋三简体" w:cs="方正宋三简体"/>
                <w:color w:val="000000"/>
                <w:sz w:val="24"/>
                <w:szCs w:val="24"/>
              </w:rPr>
              <w:t>其他情况：</w:t>
            </w:r>
            <w:r>
              <w:rPr>
                <w:rFonts w:eastAsia="方正宋三简体"/>
                <w:color w:val="000000"/>
                <w:sz w:val="24"/>
                <w:szCs w:val="24"/>
              </w:rPr>
              <w:t xml:space="preserve"> </w:t>
            </w:r>
            <w:r>
              <w:rPr>
                <w:rFonts w:eastAsia="方正宋三简体"/>
                <w:color w:val="000000"/>
                <w:sz w:val="24"/>
                <w:szCs w:val="24"/>
                <w:u w:val="single"/>
              </w:rPr>
              <w:t xml:space="preserve">                               </w:t>
            </w:r>
            <w:r>
              <w:rPr>
                <w:rFonts w:eastAsia="仿宋_GB2312"/>
                <w:color w:val="000000"/>
                <w:sz w:val="24"/>
                <w:szCs w:val="24"/>
                <w:u w:val="single"/>
              </w:rPr>
              <w:t xml:space="preserve">                       </w:t>
            </w:r>
          </w:p>
          <w:p w14:paraId="01736A8A">
            <w:pPr>
              <w:adjustRightInd w:val="0"/>
              <w:snapToGrid w:val="0"/>
              <w:spacing w:line="360" w:lineRule="exact"/>
              <w:rPr>
                <w:rFonts w:eastAsia="仿宋_GB2312"/>
                <w:color w:val="000000"/>
                <w:sz w:val="24"/>
                <w:szCs w:val="24"/>
                <w:u w:val="single"/>
              </w:rPr>
            </w:pPr>
          </w:p>
        </w:tc>
      </w:tr>
      <w:tr w14:paraId="124D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725" w:type="dxa"/>
            <w:vAlign w:val="center"/>
          </w:tcPr>
          <w:p w14:paraId="533D0529">
            <w:pPr>
              <w:spacing w:line="560" w:lineRule="exact"/>
              <w:jc w:val="center"/>
              <w:rPr>
                <w:rFonts w:eastAsia="方正宋三简体"/>
                <w:color w:val="000000"/>
                <w:sz w:val="24"/>
                <w:szCs w:val="24"/>
              </w:rPr>
            </w:pPr>
            <w:r>
              <w:rPr>
                <w:rFonts w:hint="eastAsia" w:eastAsia="方正宋三简体" w:cs="方正宋三简体"/>
                <w:color w:val="000000"/>
                <w:sz w:val="24"/>
                <w:szCs w:val="24"/>
              </w:rPr>
              <w:t>处理</w:t>
            </w:r>
          </w:p>
          <w:p w14:paraId="5670B027">
            <w:pPr>
              <w:spacing w:line="560" w:lineRule="exact"/>
              <w:jc w:val="center"/>
              <w:rPr>
                <w:rFonts w:eastAsia="方正宋三简体"/>
                <w:color w:val="000000"/>
                <w:sz w:val="24"/>
                <w:szCs w:val="24"/>
              </w:rPr>
            </w:pPr>
            <w:r>
              <w:rPr>
                <w:rFonts w:hint="eastAsia" w:eastAsia="方正宋三简体" w:cs="方正宋三简体"/>
                <w:color w:val="000000"/>
                <w:sz w:val="24"/>
                <w:szCs w:val="24"/>
              </w:rPr>
              <w:t>情况</w:t>
            </w:r>
          </w:p>
        </w:tc>
        <w:tc>
          <w:tcPr>
            <w:tcW w:w="8337" w:type="dxa"/>
            <w:gridSpan w:val="4"/>
            <w:vAlign w:val="center"/>
          </w:tcPr>
          <w:p w14:paraId="6DEDB825">
            <w:pPr>
              <w:adjustRightInd w:val="0"/>
              <w:snapToGrid w:val="0"/>
              <w:spacing w:line="600" w:lineRule="exact"/>
              <w:ind w:firstLine="360" w:firstLineChars="150"/>
              <w:rPr>
                <w:rFonts w:eastAsia="方正宋三简体"/>
                <w:color w:val="000000"/>
                <w:sz w:val="24"/>
                <w:szCs w:val="24"/>
              </w:rPr>
            </w:pPr>
            <w:r>
              <w:rPr>
                <w:rFonts w:hint="eastAsia" w:eastAsia="方正宋三简体" w:cs="方正宋三简体"/>
                <w:color w:val="000000"/>
                <w:sz w:val="24"/>
                <w:szCs w:val="24"/>
              </w:rPr>
              <w:t>第</w:t>
            </w:r>
            <w:r>
              <w:rPr>
                <w:rFonts w:eastAsia="方正宋三简体"/>
                <w:color w:val="000000"/>
                <w:sz w:val="24"/>
                <w:szCs w:val="24"/>
                <w:u w:val="single"/>
              </w:rPr>
              <w:t xml:space="preserve">                    </w:t>
            </w:r>
            <w:r>
              <w:rPr>
                <w:rFonts w:hint="eastAsia" w:eastAsia="方正宋三简体" w:cs="方正宋三简体"/>
                <w:color w:val="000000"/>
                <w:sz w:val="24"/>
                <w:szCs w:val="24"/>
              </w:rPr>
              <w:t>项责令改正；第</w:t>
            </w:r>
            <w:r>
              <w:rPr>
                <w:rFonts w:eastAsia="方正宋三简体"/>
                <w:color w:val="000000"/>
                <w:sz w:val="24"/>
                <w:szCs w:val="24"/>
                <w:u w:val="single"/>
              </w:rPr>
              <w:t xml:space="preserve">                </w:t>
            </w:r>
            <w:r>
              <w:rPr>
                <w:rFonts w:hint="eastAsia" w:eastAsia="方正宋三简体" w:cs="方正宋三简体"/>
                <w:color w:val="000000"/>
                <w:sz w:val="24"/>
                <w:szCs w:val="24"/>
              </w:rPr>
              <w:t>项已移送</w:t>
            </w:r>
            <w:r>
              <w:rPr>
                <w:rFonts w:eastAsia="方正宋三简体"/>
                <w:color w:val="000000"/>
                <w:sz w:val="24"/>
                <w:szCs w:val="24"/>
                <w:u w:val="single"/>
              </w:rPr>
              <w:t xml:space="preserve">              </w:t>
            </w:r>
            <w:r>
              <w:rPr>
                <w:rFonts w:hint="eastAsia" w:eastAsia="方正宋三简体" w:cs="方正宋三简体"/>
                <w:color w:val="000000"/>
                <w:sz w:val="24"/>
                <w:szCs w:val="24"/>
              </w:rPr>
              <w:t>公安局</w:t>
            </w:r>
            <w:r>
              <w:rPr>
                <w:rFonts w:eastAsia="方正宋三简体"/>
                <w:color w:val="000000"/>
                <w:sz w:val="24"/>
                <w:szCs w:val="24"/>
                <w:u w:val="single"/>
              </w:rPr>
              <w:t xml:space="preserve">                   </w:t>
            </w:r>
            <w:r>
              <w:rPr>
                <w:rFonts w:hint="eastAsia" w:eastAsia="方正宋三简体" w:cs="方正宋三简体"/>
                <w:color w:val="000000"/>
                <w:sz w:val="24"/>
                <w:szCs w:val="24"/>
              </w:rPr>
              <w:t>派出所处理。</w:t>
            </w:r>
          </w:p>
        </w:tc>
      </w:tr>
      <w:tr w14:paraId="0811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608" w:type="dxa"/>
            <w:gridSpan w:val="4"/>
            <w:vMerge w:val="restart"/>
            <w:vAlign w:val="center"/>
          </w:tcPr>
          <w:p w14:paraId="39F83234">
            <w:pPr>
              <w:spacing w:line="400" w:lineRule="exact"/>
              <w:jc w:val="center"/>
              <w:rPr>
                <w:rFonts w:eastAsia="方正宋三简体"/>
                <w:color w:val="000000"/>
                <w:sz w:val="24"/>
                <w:szCs w:val="24"/>
              </w:rPr>
            </w:pPr>
            <w:r>
              <w:rPr>
                <w:rFonts w:hint="eastAsia" w:eastAsia="方正宋三简体" w:cs="方正宋三简体"/>
                <w:color w:val="000000"/>
                <w:sz w:val="24"/>
                <w:szCs w:val="24"/>
              </w:rPr>
              <w:t>被检查单位（家庭）</w:t>
            </w:r>
          </w:p>
          <w:p w14:paraId="6F5FF0C2">
            <w:pPr>
              <w:spacing w:line="400" w:lineRule="exact"/>
              <w:jc w:val="center"/>
              <w:rPr>
                <w:rFonts w:eastAsia="方正宋三简体"/>
                <w:color w:val="000000"/>
                <w:sz w:val="24"/>
                <w:szCs w:val="24"/>
              </w:rPr>
            </w:pPr>
            <w:r>
              <w:rPr>
                <w:rFonts w:hint="eastAsia" w:eastAsia="方正宋三简体" w:cs="方正宋三简体"/>
                <w:color w:val="000000"/>
                <w:sz w:val="24"/>
                <w:szCs w:val="24"/>
              </w:rPr>
              <w:t>随同检查人员签名</w:t>
            </w:r>
          </w:p>
        </w:tc>
        <w:tc>
          <w:tcPr>
            <w:tcW w:w="4454" w:type="dxa"/>
            <w:vAlign w:val="center"/>
          </w:tcPr>
          <w:p w14:paraId="7522F73A">
            <w:pPr>
              <w:spacing w:line="400" w:lineRule="exact"/>
              <w:rPr>
                <w:rFonts w:eastAsia="方正宋三简体"/>
                <w:color w:val="000000"/>
                <w:sz w:val="24"/>
                <w:szCs w:val="24"/>
                <w:u w:val="single"/>
              </w:rPr>
            </w:pPr>
          </w:p>
        </w:tc>
      </w:tr>
      <w:tr w14:paraId="6B53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608" w:type="dxa"/>
            <w:gridSpan w:val="4"/>
            <w:vMerge w:val="continue"/>
            <w:vAlign w:val="center"/>
          </w:tcPr>
          <w:p w14:paraId="74029B22">
            <w:pPr>
              <w:adjustRightInd w:val="0"/>
              <w:snapToGrid w:val="0"/>
              <w:spacing w:line="400" w:lineRule="exact"/>
              <w:rPr>
                <w:rFonts w:eastAsia="方正宋三简体"/>
                <w:color w:val="000000"/>
                <w:sz w:val="24"/>
                <w:szCs w:val="24"/>
              </w:rPr>
            </w:pPr>
          </w:p>
        </w:tc>
        <w:tc>
          <w:tcPr>
            <w:tcW w:w="4454" w:type="dxa"/>
            <w:vAlign w:val="center"/>
          </w:tcPr>
          <w:p w14:paraId="74E89D27">
            <w:pPr>
              <w:spacing w:line="400" w:lineRule="exact"/>
              <w:rPr>
                <w:rFonts w:eastAsia="方正宋三简体"/>
                <w:color w:val="000000"/>
                <w:sz w:val="24"/>
                <w:szCs w:val="24"/>
              </w:rPr>
            </w:pPr>
            <w:r>
              <w:rPr>
                <w:rFonts w:eastAsia="方正宋三简体"/>
                <w:color w:val="000000"/>
                <w:sz w:val="24"/>
                <w:szCs w:val="24"/>
              </w:rPr>
              <w:t xml:space="preserve"> </w:t>
            </w:r>
            <w:r>
              <w:rPr>
                <w:rFonts w:eastAsia="方正宋三简体"/>
                <w:color w:val="000000"/>
                <w:sz w:val="24"/>
                <w:szCs w:val="24"/>
                <w:u w:val="single"/>
              </w:rPr>
              <w:t xml:space="preserve">       </w:t>
            </w:r>
            <w:r>
              <w:rPr>
                <w:rFonts w:hint="eastAsia" w:eastAsia="方正宋三简体" w:cs="方正宋三简体"/>
                <w:color w:val="000000"/>
                <w:sz w:val="24"/>
                <w:szCs w:val="24"/>
              </w:rPr>
              <w:t>年</w:t>
            </w:r>
            <w:r>
              <w:rPr>
                <w:rFonts w:eastAsia="方正宋三简体"/>
                <w:color w:val="000000"/>
                <w:sz w:val="24"/>
                <w:szCs w:val="24"/>
                <w:u w:val="single"/>
              </w:rPr>
              <w:t xml:space="preserve">     </w:t>
            </w:r>
            <w:r>
              <w:rPr>
                <w:rFonts w:hint="eastAsia" w:eastAsia="方正宋三简体" w:cs="方正宋三简体"/>
                <w:color w:val="000000"/>
                <w:sz w:val="24"/>
                <w:szCs w:val="24"/>
              </w:rPr>
              <w:t>月</w:t>
            </w:r>
            <w:r>
              <w:rPr>
                <w:rFonts w:eastAsia="方正宋三简体"/>
                <w:color w:val="000000"/>
                <w:sz w:val="24"/>
                <w:szCs w:val="24"/>
              </w:rPr>
              <w:t xml:space="preserve"> </w:t>
            </w:r>
            <w:r>
              <w:rPr>
                <w:rFonts w:eastAsia="方正宋三简体"/>
                <w:color w:val="000000"/>
                <w:sz w:val="24"/>
                <w:szCs w:val="24"/>
                <w:u w:val="single"/>
              </w:rPr>
              <w:t xml:space="preserve">     </w:t>
            </w:r>
            <w:r>
              <w:rPr>
                <w:rFonts w:hint="eastAsia" w:eastAsia="方正宋三简体" w:cs="方正宋三简体"/>
                <w:color w:val="000000"/>
                <w:sz w:val="24"/>
                <w:szCs w:val="24"/>
              </w:rPr>
              <w:t>日</w:t>
            </w:r>
          </w:p>
        </w:tc>
      </w:tr>
      <w:tr w14:paraId="05DA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jc w:val="center"/>
        </w:trPr>
        <w:tc>
          <w:tcPr>
            <w:tcW w:w="937" w:type="dxa"/>
            <w:gridSpan w:val="2"/>
            <w:vAlign w:val="center"/>
          </w:tcPr>
          <w:p w14:paraId="4C48C4CD">
            <w:pPr>
              <w:spacing w:line="400" w:lineRule="exact"/>
              <w:jc w:val="center"/>
              <w:rPr>
                <w:rFonts w:eastAsia="方正宋三简体"/>
                <w:color w:val="000000"/>
                <w:sz w:val="24"/>
                <w:szCs w:val="24"/>
              </w:rPr>
            </w:pPr>
            <w:r>
              <w:rPr>
                <w:rFonts w:hint="eastAsia" w:eastAsia="方正宋三简体" w:cs="方正宋三简体"/>
                <w:color w:val="000000"/>
                <w:sz w:val="24"/>
                <w:szCs w:val="24"/>
              </w:rPr>
              <w:t>备</w:t>
            </w:r>
            <w:r>
              <w:rPr>
                <w:rFonts w:eastAsia="方正宋三简体"/>
                <w:color w:val="000000"/>
                <w:sz w:val="24"/>
                <w:szCs w:val="24"/>
              </w:rPr>
              <w:t xml:space="preserve"> </w:t>
            </w:r>
            <w:r>
              <w:rPr>
                <w:rFonts w:hint="eastAsia" w:eastAsia="方正宋三简体" w:cs="方正宋三简体"/>
                <w:color w:val="000000"/>
                <w:sz w:val="24"/>
                <w:szCs w:val="24"/>
              </w:rPr>
              <w:t>注</w:t>
            </w:r>
          </w:p>
        </w:tc>
        <w:tc>
          <w:tcPr>
            <w:tcW w:w="8125" w:type="dxa"/>
            <w:gridSpan w:val="3"/>
            <w:vAlign w:val="center"/>
          </w:tcPr>
          <w:p w14:paraId="2AF3D66C">
            <w:pPr>
              <w:adjustRightInd w:val="0"/>
              <w:snapToGrid w:val="0"/>
              <w:spacing w:line="400" w:lineRule="exact"/>
              <w:rPr>
                <w:sz w:val="24"/>
                <w:szCs w:val="24"/>
              </w:rPr>
            </w:pPr>
          </w:p>
          <w:p w14:paraId="0C8F3B10">
            <w:pPr>
              <w:adjustRightInd w:val="0"/>
              <w:snapToGrid w:val="0"/>
              <w:spacing w:line="400" w:lineRule="exact"/>
              <w:rPr>
                <w:sz w:val="24"/>
                <w:szCs w:val="24"/>
              </w:rPr>
            </w:pPr>
          </w:p>
          <w:p w14:paraId="69A0548C">
            <w:pPr>
              <w:adjustRightInd w:val="0"/>
              <w:snapToGrid w:val="0"/>
              <w:spacing w:line="400" w:lineRule="exact"/>
              <w:rPr>
                <w:sz w:val="24"/>
                <w:szCs w:val="24"/>
              </w:rPr>
            </w:pPr>
          </w:p>
          <w:p w14:paraId="2B6280BD">
            <w:pPr>
              <w:rPr>
                <w:sz w:val="24"/>
                <w:szCs w:val="24"/>
              </w:rPr>
            </w:pPr>
          </w:p>
          <w:p w14:paraId="4ED486BD">
            <w:pPr>
              <w:pStyle w:val="2"/>
              <w:rPr>
                <w:rFonts w:ascii="Times New Roman" w:hAnsi="Times New Roman" w:cs="Times New Roman"/>
                <w:sz w:val="24"/>
                <w:szCs w:val="24"/>
              </w:rPr>
            </w:pPr>
          </w:p>
          <w:p w14:paraId="469E5804">
            <w:pPr>
              <w:rPr>
                <w:sz w:val="24"/>
                <w:szCs w:val="24"/>
              </w:rPr>
            </w:pPr>
          </w:p>
          <w:p w14:paraId="5F1D4D11">
            <w:pPr>
              <w:pStyle w:val="2"/>
              <w:rPr>
                <w:rFonts w:ascii="Times New Roman" w:hAnsi="Times New Roman" w:cs="Times New Roman"/>
                <w:sz w:val="24"/>
                <w:szCs w:val="24"/>
              </w:rPr>
            </w:pPr>
          </w:p>
          <w:p w14:paraId="2B930135">
            <w:pPr>
              <w:rPr>
                <w:sz w:val="24"/>
                <w:szCs w:val="24"/>
              </w:rPr>
            </w:pPr>
          </w:p>
          <w:p w14:paraId="06B15BA1">
            <w:pPr>
              <w:pStyle w:val="2"/>
              <w:rPr>
                <w:rFonts w:ascii="Times New Roman" w:hAnsi="Times New Roman" w:cs="Times New Roman"/>
                <w:sz w:val="24"/>
                <w:szCs w:val="24"/>
              </w:rPr>
            </w:pPr>
          </w:p>
          <w:p w14:paraId="4AC69B87">
            <w:pPr>
              <w:rPr>
                <w:sz w:val="24"/>
                <w:szCs w:val="24"/>
              </w:rPr>
            </w:pPr>
          </w:p>
          <w:p w14:paraId="40E4520B">
            <w:pPr>
              <w:pStyle w:val="2"/>
              <w:rPr>
                <w:rFonts w:ascii="Times New Roman" w:hAnsi="Times New Roman" w:cs="Times New Roman"/>
                <w:sz w:val="24"/>
                <w:szCs w:val="24"/>
              </w:rPr>
            </w:pPr>
          </w:p>
          <w:p w14:paraId="4A49D1E2">
            <w:pPr>
              <w:rPr>
                <w:sz w:val="24"/>
                <w:szCs w:val="24"/>
              </w:rPr>
            </w:pPr>
          </w:p>
        </w:tc>
      </w:tr>
    </w:tbl>
    <w:p w14:paraId="2F6AA1F9">
      <w:pPr>
        <w:spacing w:line="460" w:lineRule="exact"/>
        <w:ind w:left="960" w:hanging="960" w:hangingChars="300"/>
        <w:rPr>
          <w:rFonts w:ascii="楷体_GB2312" w:eastAsia="楷体_GB2312"/>
        </w:rPr>
      </w:pPr>
      <w:r>
        <w:rPr>
          <w:rFonts w:hint="eastAsia" w:ascii="楷体_GB2312" w:eastAsia="楷体_GB2312" w:cs="楷体_GB2312"/>
        </w:rPr>
        <w:t>备注：本表一式两份，检查单位和被检查单位各存档一份。</w:t>
      </w:r>
    </w:p>
    <w:p w14:paraId="5476AFF8">
      <w:pPr>
        <w:spacing w:line="560" w:lineRule="exact"/>
        <w:jc w:val="center"/>
        <w:rPr>
          <w:rFonts w:eastAsia="方正小标宋简体"/>
          <w:b/>
          <w:bCs/>
          <w:sz w:val="44"/>
          <w:szCs w:val="44"/>
        </w:rPr>
      </w:pPr>
      <w:r>
        <w:rPr>
          <w:rFonts w:hint="eastAsia" w:eastAsia="方正小标宋简体" w:cs="方正小标宋简体"/>
          <w:b/>
          <w:bCs/>
          <w:sz w:val="44"/>
          <w:szCs w:val="44"/>
        </w:rPr>
        <w:t>火灾隐患移交登记表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6847"/>
      </w:tblGrid>
      <w:tr w14:paraId="4498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811" w:type="dxa"/>
            <w:vAlign w:val="center"/>
          </w:tcPr>
          <w:p w14:paraId="02D8B7DA">
            <w:pPr>
              <w:tabs>
                <w:tab w:val="center" w:pos="4153"/>
                <w:tab w:val="right" w:pos="8306"/>
              </w:tabs>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被检查单位</w:t>
            </w:r>
          </w:p>
        </w:tc>
        <w:tc>
          <w:tcPr>
            <w:tcW w:w="6847" w:type="dxa"/>
            <w:vAlign w:val="center"/>
          </w:tcPr>
          <w:p w14:paraId="02F71B5A">
            <w:pPr>
              <w:widowControl/>
              <w:tabs>
                <w:tab w:val="center" w:pos="4153"/>
                <w:tab w:val="right" w:pos="8306"/>
              </w:tabs>
              <w:snapToGrid w:val="0"/>
              <w:jc w:val="center"/>
              <w:rPr>
                <w:rFonts w:ascii="仿宋_GB2312" w:eastAsia="仿宋_GB2312"/>
                <w:color w:val="000000"/>
                <w:sz w:val="24"/>
                <w:szCs w:val="24"/>
              </w:rPr>
            </w:pPr>
          </w:p>
          <w:p w14:paraId="79ED95FA">
            <w:pPr>
              <w:tabs>
                <w:tab w:val="center" w:pos="4153"/>
                <w:tab w:val="right" w:pos="8306"/>
              </w:tabs>
              <w:snapToGrid w:val="0"/>
              <w:jc w:val="center"/>
              <w:rPr>
                <w:rFonts w:ascii="仿宋_GB2312" w:eastAsia="仿宋_GB2312"/>
                <w:color w:val="000000"/>
                <w:sz w:val="24"/>
                <w:szCs w:val="24"/>
              </w:rPr>
            </w:pPr>
          </w:p>
        </w:tc>
      </w:tr>
      <w:tr w14:paraId="60E8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811" w:type="dxa"/>
            <w:vAlign w:val="center"/>
          </w:tcPr>
          <w:p w14:paraId="3E76AA23">
            <w:pPr>
              <w:tabs>
                <w:tab w:val="center" w:pos="4153"/>
                <w:tab w:val="right" w:pos="8306"/>
              </w:tabs>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地</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址</w:t>
            </w:r>
          </w:p>
        </w:tc>
        <w:tc>
          <w:tcPr>
            <w:tcW w:w="6847" w:type="dxa"/>
            <w:vAlign w:val="center"/>
          </w:tcPr>
          <w:p w14:paraId="6BB7498F">
            <w:pPr>
              <w:tabs>
                <w:tab w:val="center" w:pos="4153"/>
                <w:tab w:val="right" w:pos="8306"/>
              </w:tabs>
              <w:adjustRightInd w:val="0"/>
              <w:snapToGrid w:val="0"/>
              <w:ind w:left="1680" w:hanging="1680" w:hangingChars="700"/>
              <w:rPr>
                <w:rFonts w:ascii="仿宋_GB2312" w:eastAsia="仿宋_GB2312"/>
                <w:color w:val="000000"/>
                <w:sz w:val="24"/>
                <w:szCs w:val="24"/>
              </w:rPr>
            </w:pPr>
          </w:p>
        </w:tc>
      </w:tr>
      <w:tr w14:paraId="538C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811" w:type="dxa"/>
            <w:vAlign w:val="center"/>
          </w:tcPr>
          <w:p w14:paraId="7EEF8759">
            <w:pPr>
              <w:tabs>
                <w:tab w:val="center" w:pos="4153"/>
                <w:tab w:val="right" w:pos="8306"/>
              </w:tabs>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主要负责人</w:t>
            </w:r>
          </w:p>
          <w:p w14:paraId="60F8CF13">
            <w:pPr>
              <w:tabs>
                <w:tab w:val="center" w:pos="4153"/>
                <w:tab w:val="right" w:pos="8306"/>
              </w:tabs>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及联系电话</w:t>
            </w:r>
          </w:p>
        </w:tc>
        <w:tc>
          <w:tcPr>
            <w:tcW w:w="6847" w:type="dxa"/>
            <w:vAlign w:val="center"/>
          </w:tcPr>
          <w:p w14:paraId="7A60040D">
            <w:pPr>
              <w:tabs>
                <w:tab w:val="center" w:pos="4153"/>
                <w:tab w:val="right" w:pos="8306"/>
              </w:tabs>
              <w:snapToGrid w:val="0"/>
              <w:rPr>
                <w:rFonts w:ascii="仿宋_GB2312" w:eastAsia="仿宋_GB2312"/>
                <w:color w:val="000000"/>
                <w:sz w:val="24"/>
                <w:szCs w:val="24"/>
              </w:rPr>
            </w:pPr>
          </w:p>
        </w:tc>
      </w:tr>
      <w:tr w14:paraId="18E7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1811" w:type="dxa"/>
            <w:vAlign w:val="center"/>
          </w:tcPr>
          <w:p w14:paraId="35EED4DB">
            <w:pPr>
              <w:tabs>
                <w:tab w:val="center" w:pos="4153"/>
                <w:tab w:val="right" w:pos="8306"/>
              </w:tabs>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存在的火灾隐患或违法行为</w:t>
            </w:r>
          </w:p>
        </w:tc>
        <w:tc>
          <w:tcPr>
            <w:tcW w:w="6847" w:type="dxa"/>
            <w:vAlign w:val="center"/>
          </w:tcPr>
          <w:p w14:paraId="34FCD989">
            <w:pPr>
              <w:tabs>
                <w:tab w:val="center" w:pos="4153"/>
                <w:tab w:val="right" w:pos="8306"/>
              </w:tabs>
              <w:snapToGrid w:val="0"/>
              <w:rPr>
                <w:rFonts w:ascii="仿宋_GB2312" w:eastAsia="仿宋_GB2312"/>
                <w:color w:val="000000"/>
                <w:sz w:val="24"/>
                <w:szCs w:val="24"/>
              </w:rPr>
            </w:pPr>
          </w:p>
        </w:tc>
      </w:tr>
      <w:tr w14:paraId="7144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811" w:type="dxa"/>
            <w:vAlign w:val="center"/>
          </w:tcPr>
          <w:p w14:paraId="6E5D98E1">
            <w:pPr>
              <w:tabs>
                <w:tab w:val="center" w:pos="4153"/>
                <w:tab w:val="right" w:pos="8306"/>
              </w:tabs>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检查人员</w:t>
            </w:r>
          </w:p>
        </w:tc>
        <w:tc>
          <w:tcPr>
            <w:tcW w:w="6847" w:type="dxa"/>
          </w:tcPr>
          <w:p w14:paraId="3889E7F1">
            <w:pPr>
              <w:tabs>
                <w:tab w:val="center" w:pos="4153"/>
                <w:tab w:val="right" w:pos="8306"/>
              </w:tabs>
              <w:snapToGrid w:val="0"/>
              <w:rPr>
                <w:rFonts w:ascii="仿宋_GB2312" w:eastAsia="仿宋_GB2312"/>
                <w:color w:val="000000"/>
                <w:sz w:val="24"/>
                <w:szCs w:val="24"/>
              </w:rPr>
            </w:pPr>
          </w:p>
        </w:tc>
      </w:tr>
      <w:tr w14:paraId="42C4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11" w:type="dxa"/>
            <w:vAlign w:val="center"/>
          </w:tcPr>
          <w:p w14:paraId="1B5DD683">
            <w:pPr>
              <w:tabs>
                <w:tab w:val="center" w:pos="4153"/>
                <w:tab w:val="right" w:pos="8306"/>
              </w:tabs>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检查时间</w:t>
            </w:r>
          </w:p>
        </w:tc>
        <w:tc>
          <w:tcPr>
            <w:tcW w:w="6847" w:type="dxa"/>
            <w:vAlign w:val="center"/>
          </w:tcPr>
          <w:p w14:paraId="7B61E3C4">
            <w:pPr>
              <w:tabs>
                <w:tab w:val="center" w:pos="4153"/>
                <w:tab w:val="right" w:pos="8306"/>
              </w:tabs>
              <w:snapToGrid w:val="0"/>
              <w:rPr>
                <w:rFonts w:ascii="仿宋_GB2312" w:eastAsia="仿宋_GB2312"/>
                <w:color w:val="000000"/>
                <w:sz w:val="24"/>
                <w:szCs w:val="24"/>
              </w:rPr>
            </w:pPr>
          </w:p>
        </w:tc>
      </w:tr>
      <w:tr w14:paraId="114F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811" w:type="dxa"/>
            <w:vMerge w:val="restart"/>
            <w:vAlign w:val="center"/>
          </w:tcPr>
          <w:p w14:paraId="348EF076">
            <w:pPr>
              <w:tabs>
                <w:tab w:val="center" w:pos="4153"/>
                <w:tab w:val="right" w:pos="8306"/>
              </w:tabs>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移交情况</w:t>
            </w:r>
          </w:p>
          <w:p w14:paraId="176010C2">
            <w:pPr>
              <w:tabs>
                <w:tab w:val="center" w:pos="4153"/>
                <w:tab w:val="right" w:pos="8306"/>
              </w:tabs>
              <w:snapToGrid w:val="0"/>
              <w:jc w:val="center"/>
              <w:rPr>
                <w:rFonts w:ascii="仿宋_GB2312" w:eastAsia="仿宋_GB2312"/>
                <w:color w:val="000000"/>
                <w:sz w:val="24"/>
                <w:szCs w:val="24"/>
              </w:rPr>
            </w:pPr>
          </w:p>
        </w:tc>
        <w:tc>
          <w:tcPr>
            <w:tcW w:w="6847" w:type="dxa"/>
            <w:vAlign w:val="center"/>
          </w:tcPr>
          <w:p w14:paraId="0F052D39">
            <w:pPr>
              <w:tabs>
                <w:tab w:val="center" w:pos="4153"/>
                <w:tab w:val="right" w:pos="8306"/>
              </w:tabs>
              <w:snapToGrid w:val="0"/>
              <w:rPr>
                <w:rFonts w:ascii="仿宋_GB2312" w:eastAsia="仿宋_GB2312"/>
                <w:color w:val="000000"/>
                <w:sz w:val="24"/>
                <w:szCs w:val="24"/>
              </w:rPr>
            </w:pPr>
            <w:r>
              <w:rPr>
                <w:rFonts w:hint="eastAsia" w:ascii="仿宋_GB2312" w:eastAsia="仿宋_GB2312" w:cs="仿宋_GB2312"/>
                <w:color w:val="000000"/>
                <w:sz w:val="24"/>
                <w:szCs w:val="24"/>
              </w:rPr>
              <w:t>移交人员（签名）</w:t>
            </w:r>
          </w:p>
        </w:tc>
      </w:tr>
      <w:tr w14:paraId="4604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811" w:type="dxa"/>
            <w:vMerge w:val="continue"/>
            <w:vAlign w:val="center"/>
          </w:tcPr>
          <w:p w14:paraId="03DD8E95">
            <w:pPr>
              <w:widowControl/>
              <w:jc w:val="left"/>
              <w:rPr>
                <w:rFonts w:ascii="仿宋_GB2312" w:eastAsia="仿宋_GB2312"/>
                <w:color w:val="000000"/>
                <w:sz w:val="24"/>
                <w:szCs w:val="24"/>
              </w:rPr>
            </w:pPr>
          </w:p>
        </w:tc>
        <w:tc>
          <w:tcPr>
            <w:tcW w:w="6847" w:type="dxa"/>
            <w:vAlign w:val="center"/>
          </w:tcPr>
          <w:p w14:paraId="708F2B8F">
            <w:pPr>
              <w:tabs>
                <w:tab w:val="center" w:pos="4153"/>
                <w:tab w:val="right" w:pos="8306"/>
              </w:tabs>
              <w:snapToGrid w:val="0"/>
              <w:rPr>
                <w:rFonts w:ascii="仿宋_GB2312" w:eastAsia="仿宋_GB2312"/>
                <w:color w:val="000000"/>
                <w:sz w:val="24"/>
                <w:szCs w:val="24"/>
              </w:rPr>
            </w:pPr>
            <w:r>
              <w:rPr>
                <w:rFonts w:hint="eastAsia" w:ascii="仿宋_GB2312" w:eastAsia="仿宋_GB2312" w:cs="仿宋_GB2312"/>
                <w:color w:val="000000"/>
                <w:sz w:val="24"/>
                <w:szCs w:val="24"/>
              </w:rPr>
              <w:t>移交接收人员（签名）</w:t>
            </w:r>
          </w:p>
        </w:tc>
      </w:tr>
      <w:tr w14:paraId="64B9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811" w:type="dxa"/>
            <w:vAlign w:val="center"/>
          </w:tcPr>
          <w:p w14:paraId="319CF640">
            <w:pPr>
              <w:tabs>
                <w:tab w:val="center" w:pos="4153"/>
                <w:tab w:val="right" w:pos="8306"/>
              </w:tabs>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其他情况</w:t>
            </w:r>
          </w:p>
        </w:tc>
        <w:tc>
          <w:tcPr>
            <w:tcW w:w="6847" w:type="dxa"/>
            <w:vAlign w:val="center"/>
          </w:tcPr>
          <w:p w14:paraId="214C01B5">
            <w:pPr>
              <w:tabs>
                <w:tab w:val="center" w:pos="4153"/>
                <w:tab w:val="right" w:pos="8306"/>
              </w:tabs>
              <w:snapToGrid w:val="0"/>
              <w:rPr>
                <w:rFonts w:ascii="仿宋_GB2312" w:eastAsia="仿宋_GB2312"/>
                <w:color w:val="000000"/>
                <w:sz w:val="24"/>
                <w:szCs w:val="24"/>
              </w:rPr>
            </w:pPr>
          </w:p>
        </w:tc>
      </w:tr>
    </w:tbl>
    <w:p w14:paraId="3E3A1142">
      <w:pPr>
        <w:spacing w:line="460" w:lineRule="exact"/>
        <w:ind w:firstLine="240" w:firstLineChars="100"/>
        <w:rPr>
          <w:rFonts w:ascii="楷体_GB2312" w:eastAsia="楷体_GB2312"/>
          <w:sz w:val="24"/>
          <w:szCs w:val="24"/>
        </w:rPr>
      </w:pPr>
      <w:r>
        <w:rPr>
          <w:rFonts w:hint="eastAsia" w:ascii="楷体_GB2312" w:eastAsia="楷体_GB2312" w:cs="楷体_GB2312"/>
          <w:sz w:val="24"/>
          <w:szCs w:val="24"/>
        </w:rPr>
        <w:t>备注：</w:t>
      </w:r>
      <w:r>
        <w:rPr>
          <w:rFonts w:ascii="楷体_GB2312" w:eastAsia="楷体_GB2312" w:cs="楷体_GB2312"/>
          <w:sz w:val="24"/>
          <w:szCs w:val="24"/>
        </w:rPr>
        <w:t>1.</w:t>
      </w:r>
      <w:r>
        <w:rPr>
          <w:rFonts w:hint="eastAsia" w:ascii="楷体_GB2312" w:eastAsia="楷体_GB2312" w:cs="楷体_GB2312"/>
          <w:sz w:val="24"/>
          <w:szCs w:val="24"/>
        </w:rPr>
        <w:t>此表用于在消防检查中认为需要由公安派出所下发法律文书时所用；</w:t>
      </w:r>
    </w:p>
    <w:p w14:paraId="37A7C8A1">
      <w:pPr>
        <w:spacing w:line="460" w:lineRule="exact"/>
        <w:ind w:firstLine="960" w:firstLineChars="400"/>
        <w:rPr>
          <w:rFonts w:ascii="楷体_GB2312" w:eastAsia="楷体_GB2312"/>
          <w:sz w:val="24"/>
          <w:szCs w:val="24"/>
        </w:rPr>
      </w:pPr>
      <w:r>
        <w:rPr>
          <w:rFonts w:ascii="楷体_GB2312" w:eastAsia="楷体_GB2312" w:cs="楷体_GB2312"/>
          <w:sz w:val="24"/>
          <w:szCs w:val="24"/>
        </w:rPr>
        <w:t>2.</w:t>
      </w:r>
      <w:r>
        <w:rPr>
          <w:rFonts w:hint="eastAsia" w:ascii="楷体_GB2312" w:eastAsia="楷体_GB2312" w:cs="楷体_GB2312"/>
          <w:sz w:val="24"/>
          <w:szCs w:val="24"/>
        </w:rPr>
        <w:t>派出所接此表后于</w:t>
      </w:r>
      <w:r>
        <w:rPr>
          <w:rFonts w:ascii="楷体_GB2312" w:eastAsia="楷体_GB2312" w:cs="楷体_GB2312"/>
          <w:sz w:val="24"/>
          <w:szCs w:val="24"/>
        </w:rPr>
        <w:t>2</w:t>
      </w:r>
      <w:r>
        <w:rPr>
          <w:rFonts w:hint="eastAsia" w:ascii="楷体_GB2312" w:eastAsia="楷体_GB2312" w:cs="楷体_GB2312"/>
          <w:sz w:val="24"/>
          <w:szCs w:val="24"/>
        </w:rPr>
        <w:t>个工作日内安排民警进行检查，并下发法律文书；</w:t>
      </w:r>
    </w:p>
    <w:p w14:paraId="49A3B984">
      <w:pPr>
        <w:spacing w:line="460" w:lineRule="exact"/>
        <w:ind w:firstLine="960" w:firstLineChars="400"/>
        <w:rPr>
          <w:rFonts w:ascii="楷体_GB2312" w:eastAsia="楷体_GB2312"/>
        </w:rPr>
        <w:sectPr>
          <w:pgSz w:w="11906" w:h="16838"/>
          <w:pgMar w:top="1985" w:right="1531" w:bottom="1588" w:left="1531" w:header="851" w:footer="1247" w:gutter="0"/>
          <w:pgNumType w:fmt="numberInDash"/>
          <w:cols w:space="720" w:num="1"/>
          <w:docGrid w:linePitch="312" w:charSpace="0"/>
        </w:sectPr>
      </w:pPr>
      <w:r>
        <w:rPr>
          <w:rFonts w:ascii="楷体_GB2312" w:eastAsia="楷体_GB2312" w:cs="楷体_GB2312"/>
          <w:sz w:val="24"/>
          <w:szCs w:val="24"/>
        </w:rPr>
        <w:t>3.</w:t>
      </w:r>
      <w:r>
        <w:rPr>
          <w:rFonts w:hint="eastAsia" w:ascii="楷体_GB2312" w:eastAsia="楷体_GB2312" w:cs="楷体_GB2312"/>
          <w:sz w:val="24"/>
          <w:szCs w:val="24"/>
        </w:rPr>
        <w:t>本表一式三份，被检查单位、检查部门、移交接收部门各存一份。</w:t>
      </w:r>
    </w:p>
    <w:p w14:paraId="43BC99C0">
      <w:pPr>
        <w:spacing w:line="560" w:lineRule="exact"/>
        <w:ind w:firstLine="644" w:firstLineChars="200"/>
        <w:rPr>
          <w:rFonts w:eastAsia="黑体"/>
        </w:rPr>
      </w:pPr>
      <w:r>
        <w:rPr>
          <w:rFonts w:hint="eastAsia" w:eastAsia="黑体" w:cs="黑体"/>
        </w:rPr>
        <w:t>四、纸质消防安全档案资料详细内容</w:t>
      </w:r>
    </w:p>
    <w:p w14:paraId="49F6B73D">
      <w:pPr>
        <w:spacing w:line="560" w:lineRule="exact"/>
        <w:ind w:firstLine="644" w:firstLineChars="200"/>
        <w:rPr>
          <w:rFonts w:eastAsia="楷体_GB2312"/>
          <w:b/>
          <w:bCs/>
        </w:rPr>
      </w:pPr>
      <w:r>
        <w:rPr>
          <w:rFonts w:hint="eastAsia" w:eastAsia="楷体_GB2312" w:cs="楷体_GB2312"/>
          <w:b/>
          <w:bCs/>
        </w:rPr>
        <w:t>（一）消防工作基本情况：</w:t>
      </w:r>
    </w:p>
    <w:p w14:paraId="15D3B384">
      <w:pPr>
        <w:spacing w:line="650" w:lineRule="exact"/>
        <w:ind w:firstLine="644" w:firstLineChars="200"/>
        <w:rPr>
          <w:rFonts w:eastAsia="仿宋_GB2312"/>
        </w:rPr>
      </w:pPr>
      <w:r>
        <w:rPr>
          <w:rFonts w:eastAsia="仿宋_GB2312"/>
        </w:rPr>
        <w:t>1</w:t>
      </w:r>
      <w:r>
        <w:rPr>
          <w:rFonts w:eastAsia="仿宋_GB2312"/>
          <w:color w:val="000000"/>
        </w:rPr>
        <w:t>.</w:t>
      </w:r>
      <w:r>
        <w:rPr>
          <w:rFonts w:hint="eastAsia" w:eastAsia="仿宋_GB2312" w:cs="仿宋_GB2312"/>
        </w:rPr>
        <w:t>成立消防安全工作领导小组文件。</w:t>
      </w:r>
    </w:p>
    <w:p w14:paraId="2BC03BEE">
      <w:pPr>
        <w:spacing w:line="650" w:lineRule="exact"/>
        <w:ind w:firstLine="644" w:firstLineChars="200"/>
        <w:rPr>
          <w:rFonts w:eastAsia="仿宋_GB2312"/>
        </w:rPr>
      </w:pPr>
      <w:r>
        <w:rPr>
          <w:rFonts w:eastAsia="仿宋_GB2312"/>
        </w:rPr>
        <w:t>2</w:t>
      </w:r>
      <w:r>
        <w:rPr>
          <w:rFonts w:eastAsia="仿宋_GB2312"/>
          <w:color w:val="000000"/>
        </w:rPr>
        <w:t>.</w:t>
      </w:r>
      <w:r>
        <w:rPr>
          <w:rFonts w:hint="eastAsia" w:eastAsia="仿宋_GB2312" w:cs="仿宋_GB2312"/>
        </w:rPr>
        <w:t>消防工作安排部署会议记录及消防联席会议记录。</w:t>
      </w:r>
    </w:p>
    <w:p w14:paraId="1F91F29B">
      <w:pPr>
        <w:spacing w:line="650" w:lineRule="exact"/>
        <w:ind w:firstLine="644" w:firstLineChars="200"/>
        <w:rPr>
          <w:rFonts w:eastAsia="仿宋_GB2312"/>
        </w:rPr>
      </w:pPr>
      <w:r>
        <w:rPr>
          <w:rFonts w:eastAsia="仿宋_GB2312"/>
        </w:rPr>
        <w:t>3</w:t>
      </w:r>
      <w:r>
        <w:rPr>
          <w:rFonts w:eastAsia="仿宋_GB2312"/>
          <w:color w:val="000000"/>
        </w:rPr>
        <w:t>.</w:t>
      </w:r>
      <w:r>
        <w:rPr>
          <w:rFonts w:hint="eastAsia" w:eastAsia="仿宋_GB2312" w:cs="仿宋_GB2312"/>
        </w:rPr>
        <w:t>消防安全培训资料（记录、培训内容、培训照片）。</w:t>
      </w:r>
    </w:p>
    <w:p w14:paraId="3BBB8A9C">
      <w:pPr>
        <w:spacing w:line="650" w:lineRule="exact"/>
        <w:ind w:firstLine="644" w:firstLineChars="200"/>
        <w:rPr>
          <w:rFonts w:eastAsia="仿宋_GB2312"/>
        </w:rPr>
      </w:pPr>
      <w:r>
        <w:rPr>
          <w:rFonts w:eastAsia="仿宋_GB2312"/>
        </w:rPr>
        <w:t>4</w:t>
      </w:r>
      <w:r>
        <w:rPr>
          <w:rFonts w:eastAsia="仿宋_GB2312"/>
          <w:color w:val="000000"/>
        </w:rPr>
        <w:t>.</w:t>
      </w:r>
      <w:r>
        <w:rPr>
          <w:rFonts w:hint="eastAsia" w:eastAsia="仿宋_GB2312" w:cs="仿宋_GB2312"/>
        </w:rPr>
        <w:t>日常开展消防宣传工作照片、信息。</w:t>
      </w:r>
    </w:p>
    <w:p w14:paraId="6ABC357A">
      <w:pPr>
        <w:spacing w:line="650" w:lineRule="exact"/>
        <w:ind w:firstLine="644" w:firstLineChars="200"/>
        <w:rPr>
          <w:rFonts w:eastAsia="仿宋_GB2312"/>
        </w:rPr>
      </w:pPr>
      <w:r>
        <w:rPr>
          <w:rFonts w:eastAsia="仿宋_GB2312"/>
        </w:rPr>
        <w:t>5</w:t>
      </w:r>
      <w:r>
        <w:rPr>
          <w:rFonts w:eastAsia="仿宋_GB2312"/>
          <w:color w:val="000000"/>
        </w:rPr>
        <w:t>.</w:t>
      </w:r>
      <w:r>
        <w:rPr>
          <w:rFonts w:hint="eastAsia" w:eastAsia="仿宋_GB2312" w:cs="仿宋_GB2312"/>
        </w:rPr>
        <w:t>日常检查记录表和检查照片。</w:t>
      </w:r>
    </w:p>
    <w:p w14:paraId="220BCEF8">
      <w:pPr>
        <w:spacing w:line="650" w:lineRule="exact"/>
        <w:ind w:firstLine="644" w:firstLineChars="200"/>
        <w:rPr>
          <w:rFonts w:eastAsia="仿宋_GB2312"/>
        </w:rPr>
      </w:pPr>
      <w:r>
        <w:rPr>
          <w:rFonts w:eastAsia="仿宋_GB2312"/>
        </w:rPr>
        <w:t>6</w:t>
      </w:r>
      <w:r>
        <w:rPr>
          <w:rFonts w:eastAsia="仿宋_GB2312"/>
          <w:color w:val="000000"/>
        </w:rPr>
        <w:t>.</w:t>
      </w:r>
      <w:r>
        <w:rPr>
          <w:rFonts w:hint="eastAsia" w:eastAsia="仿宋_GB2312" w:cs="仿宋_GB2312"/>
        </w:rPr>
        <w:t>消防工作相关的上级来文或发文。</w:t>
      </w:r>
    </w:p>
    <w:p w14:paraId="36ABEEBA">
      <w:pPr>
        <w:spacing w:line="650" w:lineRule="exact"/>
        <w:ind w:firstLine="644" w:firstLineChars="200"/>
        <w:rPr>
          <w:rFonts w:eastAsia="仿宋_GB2312"/>
        </w:rPr>
      </w:pPr>
      <w:r>
        <w:rPr>
          <w:rFonts w:eastAsia="仿宋_GB2312"/>
        </w:rPr>
        <w:t>7</w:t>
      </w:r>
      <w:r>
        <w:rPr>
          <w:rFonts w:eastAsia="仿宋_GB2312"/>
          <w:color w:val="000000"/>
        </w:rPr>
        <w:t>.</w:t>
      </w:r>
      <w:r>
        <w:rPr>
          <w:rFonts w:hint="eastAsia" w:eastAsia="仿宋_GB2312" w:cs="仿宋_GB2312"/>
        </w:rPr>
        <w:t>消防设施器材配备登记表及消防队伍人员登记册。</w:t>
      </w:r>
    </w:p>
    <w:p w14:paraId="3CF0E365">
      <w:pPr>
        <w:spacing w:line="650" w:lineRule="exact"/>
        <w:ind w:firstLine="644" w:firstLineChars="200"/>
        <w:rPr>
          <w:rFonts w:eastAsia="楷体_GB2312"/>
          <w:b/>
          <w:bCs/>
        </w:rPr>
      </w:pPr>
      <w:r>
        <w:rPr>
          <w:rFonts w:hint="eastAsia" w:eastAsia="楷体_GB2312" w:cs="楷体_GB2312"/>
          <w:b/>
          <w:bCs/>
        </w:rPr>
        <w:t>（二）应知应会内容：</w:t>
      </w:r>
    </w:p>
    <w:p w14:paraId="206D6704">
      <w:pPr>
        <w:spacing w:line="650" w:lineRule="exact"/>
        <w:ind w:firstLine="644" w:firstLineChars="200"/>
        <w:rPr>
          <w:rFonts w:eastAsia="仿宋_GB2312"/>
        </w:rPr>
      </w:pPr>
      <w:r>
        <w:rPr>
          <w:rFonts w:eastAsia="仿宋_GB2312"/>
        </w:rPr>
        <w:t>1.</w:t>
      </w:r>
      <w:r>
        <w:rPr>
          <w:rFonts w:hint="eastAsia" w:eastAsia="仿宋_GB2312" w:cs="仿宋_GB2312"/>
        </w:rPr>
        <w:t>消防分管领导及工作人员要知晓年度消防工作开展情况，及辖区消防安全工作现状。</w:t>
      </w:r>
    </w:p>
    <w:p w14:paraId="26489781">
      <w:pPr>
        <w:spacing w:line="650" w:lineRule="exact"/>
        <w:ind w:firstLine="644" w:firstLineChars="200"/>
        <w:rPr>
          <w:rFonts w:eastAsia="仿宋_GB2312"/>
        </w:rPr>
      </w:pPr>
      <w:r>
        <w:rPr>
          <w:rFonts w:eastAsia="仿宋_GB2312"/>
        </w:rPr>
        <w:t>2.</w:t>
      </w:r>
      <w:r>
        <w:rPr>
          <w:rFonts w:hint="eastAsia" w:eastAsia="仿宋_GB2312" w:cs="仿宋_GB2312"/>
        </w:rPr>
        <w:t>消防设施器材装备要会使用，会操作讲解。</w:t>
      </w:r>
    </w:p>
    <w:p w14:paraId="038F225B">
      <w:pPr>
        <w:spacing w:line="650" w:lineRule="exact"/>
        <w:ind w:firstLine="644" w:firstLineChars="200"/>
        <w:rPr>
          <w:rFonts w:eastAsia="仿宋_GB2312"/>
        </w:rPr>
      </w:pPr>
      <w:r>
        <w:rPr>
          <w:rFonts w:eastAsia="仿宋_GB2312"/>
        </w:rPr>
        <w:t>3.</w:t>
      </w:r>
      <w:r>
        <w:rPr>
          <w:rFonts w:hint="eastAsia" w:eastAsia="仿宋_GB2312" w:cs="仿宋_GB2312"/>
        </w:rPr>
        <w:t>消防安全网格化管理工作概念。</w:t>
      </w:r>
    </w:p>
    <w:p w14:paraId="23433317">
      <w:pPr>
        <w:spacing w:line="650" w:lineRule="exact"/>
        <w:ind w:firstLine="644" w:firstLineChars="200"/>
        <w:rPr>
          <w:rFonts w:eastAsia="仿宋_GB2312"/>
        </w:rPr>
      </w:pPr>
      <w:r>
        <w:rPr>
          <w:rFonts w:hint="eastAsia" w:eastAsia="仿宋_GB2312" w:cs="仿宋_GB2312"/>
        </w:rPr>
        <w:t>消防安全网格化管理工作是以镇办为一个基本单元，将其划分为镇办行政辖区为</w:t>
      </w:r>
      <w:r>
        <w:rPr>
          <w:rFonts w:eastAsia="仿宋_GB2312"/>
        </w:rPr>
        <w:t>“</w:t>
      </w:r>
      <w:r>
        <w:rPr>
          <w:rFonts w:hint="eastAsia" w:eastAsia="仿宋_GB2312" w:cs="仿宋_GB2312"/>
        </w:rPr>
        <w:t>大网格</w:t>
      </w:r>
      <w:r>
        <w:rPr>
          <w:rFonts w:eastAsia="仿宋_GB2312"/>
        </w:rPr>
        <w:t>”</w:t>
      </w:r>
      <w:r>
        <w:rPr>
          <w:rFonts w:hint="eastAsia" w:eastAsia="仿宋_GB2312" w:cs="仿宋_GB2312"/>
        </w:rPr>
        <w:t>、以社区和行政村为</w:t>
      </w:r>
      <w:r>
        <w:rPr>
          <w:rFonts w:eastAsia="仿宋_GB2312"/>
        </w:rPr>
        <w:t>“</w:t>
      </w:r>
      <w:r>
        <w:rPr>
          <w:rFonts w:hint="eastAsia" w:eastAsia="仿宋_GB2312" w:cs="仿宋_GB2312"/>
        </w:rPr>
        <w:t>中网格</w:t>
      </w:r>
      <w:r>
        <w:rPr>
          <w:rFonts w:eastAsia="仿宋_GB2312"/>
        </w:rPr>
        <w:t>”</w:t>
      </w:r>
      <w:r>
        <w:rPr>
          <w:rFonts w:hint="eastAsia" w:eastAsia="仿宋_GB2312" w:cs="仿宋_GB2312"/>
        </w:rPr>
        <w:t>（在</w:t>
      </w:r>
      <w:r>
        <w:rPr>
          <w:rFonts w:eastAsia="仿宋_GB2312"/>
        </w:rPr>
        <w:t>“</w:t>
      </w:r>
      <w:r>
        <w:rPr>
          <w:rFonts w:hint="eastAsia" w:eastAsia="仿宋_GB2312" w:cs="仿宋_GB2312"/>
        </w:rPr>
        <w:t>中网格</w:t>
      </w:r>
      <w:r>
        <w:rPr>
          <w:rFonts w:eastAsia="仿宋_GB2312"/>
        </w:rPr>
        <w:t>”</w:t>
      </w:r>
      <w:r>
        <w:rPr>
          <w:rFonts w:hint="eastAsia" w:eastAsia="仿宋_GB2312" w:cs="仿宋_GB2312"/>
        </w:rPr>
        <w:t>内划分若干责任片区）、以责任片区为</w:t>
      </w:r>
      <w:r>
        <w:rPr>
          <w:rFonts w:eastAsia="仿宋_GB2312"/>
        </w:rPr>
        <w:t>“</w:t>
      </w:r>
      <w:r>
        <w:rPr>
          <w:rFonts w:hint="eastAsia" w:eastAsia="仿宋_GB2312" w:cs="仿宋_GB2312"/>
        </w:rPr>
        <w:t>小网格</w:t>
      </w:r>
      <w:r>
        <w:rPr>
          <w:rFonts w:eastAsia="仿宋_GB2312"/>
        </w:rPr>
        <w:t>”</w:t>
      </w:r>
      <w:r>
        <w:rPr>
          <w:rFonts w:hint="eastAsia" w:eastAsia="仿宋_GB2312" w:cs="仿宋_GB2312"/>
        </w:rPr>
        <w:t>的三级网格，明确网格化管理的人员、职责和任务，形成横向到底、责任明确、监管到位、服务及时的消防管理动态监管网格。</w:t>
      </w:r>
    </w:p>
    <w:p w14:paraId="3D7DF012">
      <w:pPr>
        <w:spacing w:line="650" w:lineRule="exact"/>
        <w:ind w:firstLine="644" w:firstLineChars="200"/>
        <w:rPr>
          <w:rFonts w:eastAsia="仿宋_GB2312"/>
        </w:rPr>
      </w:pPr>
      <w:r>
        <w:rPr>
          <w:rFonts w:eastAsia="仿宋_GB2312"/>
        </w:rPr>
        <w:t>4.“</w:t>
      </w:r>
      <w:r>
        <w:rPr>
          <w:rFonts w:hint="eastAsia" w:eastAsia="仿宋_GB2312" w:cs="仿宋_GB2312"/>
        </w:rPr>
        <w:t>大网格</w:t>
      </w:r>
      <w:r>
        <w:rPr>
          <w:rFonts w:eastAsia="仿宋_GB2312"/>
        </w:rPr>
        <w:t>”</w:t>
      </w:r>
      <w:r>
        <w:rPr>
          <w:rFonts w:hint="eastAsia" w:eastAsia="仿宋_GB2312" w:cs="仿宋_GB2312"/>
        </w:rPr>
        <w:t>的机构组成和工作职责。</w:t>
      </w:r>
    </w:p>
    <w:p w14:paraId="1295B8FA">
      <w:pPr>
        <w:spacing w:line="650" w:lineRule="exact"/>
        <w:ind w:firstLine="644" w:firstLineChars="200"/>
        <w:rPr>
          <w:rFonts w:eastAsia="仿宋_GB2312"/>
        </w:rPr>
      </w:pPr>
      <w:r>
        <w:rPr>
          <w:rFonts w:hint="eastAsia" w:eastAsia="仿宋_GB2312" w:cs="仿宋_GB2312"/>
        </w:rPr>
        <w:t>镇办</w:t>
      </w:r>
      <w:r>
        <w:rPr>
          <w:rFonts w:eastAsia="仿宋_GB2312"/>
        </w:rPr>
        <w:t>“</w:t>
      </w:r>
      <w:r>
        <w:rPr>
          <w:rFonts w:hint="eastAsia" w:eastAsia="仿宋_GB2312" w:cs="仿宋_GB2312"/>
        </w:rPr>
        <w:t>大网格</w:t>
      </w:r>
      <w:r>
        <w:rPr>
          <w:rFonts w:eastAsia="仿宋_GB2312"/>
        </w:rPr>
        <w:t>”</w:t>
      </w:r>
      <w:r>
        <w:rPr>
          <w:rFonts w:hint="eastAsia" w:eastAsia="仿宋_GB2312" w:cs="仿宋_GB2312"/>
        </w:rPr>
        <w:t>由镇办党政主要领导牵头，综治办、公安派出所、经济办、市场办、治安巡防队、专职消防队或卫星消防站等工作人员组成，主要负责对</w:t>
      </w:r>
      <w:r>
        <w:rPr>
          <w:rFonts w:eastAsia="仿宋_GB2312"/>
        </w:rPr>
        <w:t>“</w:t>
      </w:r>
      <w:r>
        <w:rPr>
          <w:rFonts w:hint="eastAsia" w:eastAsia="仿宋_GB2312" w:cs="仿宋_GB2312"/>
        </w:rPr>
        <w:t>中网格</w:t>
      </w:r>
      <w:r>
        <w:rPr>
          <w:rFonts w:eastAsia="仿宋_GB2312"/>
        </w:rPr>
        <w:t>”</w:t>
      </w:r>
      <w:r>
        <w:rPr>
          <w:rFonts w:hint="eastAsia" w:eastAsia="仿宋_GB2312" w:cs="仿宋_GB2312"/>
        </w:rPr>
        <w:t>、</w:t>
      </w:r>
      <w:r>
        <w:rPr>
          <w:rFonts w:eastAsia="仿宋_GB2312"/>
        </w:rPr>
        <w:t>“</w:t>
      </w:r>
      <w:r>
        <w:rPr>
          <w:rFonts w:hint="eastAsia" w:eastAsia="仿宋_GB2312" w:cs="仿宋_GB2312"/>
        </w:rPr>
        <w:t>小网格</w:t>
      </w:r>
      <w:r>
        <w:rPr>
          <w:rFonts w:eastAsia="仿宋_GB2312"/>
        </w:rPr>
        <w:t>”</w:t>
      </w:r>
      <w:r>
        <w:rPr>
          <w:rFonts w:hint="eastAsia" w:eastAsia="仿宋_GB2312" w:cs="仿宋_GB2312"/>
        </w:rPr>
        <w:t>和分包单位消防工作的督促、指导以及辖区整体消防工作的组织协调。</w:t>
      </w:r>
    </w:p>
    <w:p w14:paraId="5CADB512">
      <w:pPr>
        <w:spacing w:line="650" w:lineRule="exact"/>
        <w:ind w:firstLine="644" w:firstLineChars="200"/>
        <w:rPr>
          <w:rFonts w:eastAsia="仿宋_GB2312"/>
        </w:rPr>
      </w:pPr>
      <w:r>
        <w:rPr>
          <w:rFonts w:eastAsia="仿宋_GB2312"/>
        </w:rPr>
        <w:t>5.</w:t>
      </w:r>
      <w:r>
        <w:rPr>
          <w:rFonts w:hint="eastAsia" w:eastAsia="仿宋_GB2312" w:cs="仿宋_GB2312"/>
        </w:rPr>
        <w:t>火灾隐患网格化排查的责任主体及其工作职责。</w:t>
      </w:r>
    </w:p>
    <w:p w14:paraId="479F6AD2">
      <w:pPr>
        <w:spacing w:line="650" w:lineRule="exact"/>
        <w:ind w:firstLine="644" w:firstLineChars="200"/>
        <w:rPr>
          <w:rFonts w:eastAsia="仿宋_GB2312"/>
        </w:rPr>
      </w:pPr>
      <w:r>
        <w:rPr>
          <w:rFonts w:hint="eastAsia" w:eastAsia="仿宋_GB2312" w:cs="仿宋_GB2312"/>
        </w:rPr>
        <w:t>镇办主要负责辖区消防安全网格化管理的总体领导和组织协调，贯彻落实上级管理机构安排部署的各项消防工作任务，分析研判辖区消防安全状况，定期对所属防控力量的指导、督导、检查，组织、实施本辖区各项排查整治行动。</w:t>
      </w:r>
    </w:p>
    <w:p w14:paraId="4C0416AC">
      <w:pPr>
        <w:spacing w:line="650" w:lineRule="exact"/>
        <w:ind w:firstLine="644" w:firstLineChars="200"/>
        <w:rPr>
          <w:rFonts w:eastAsia="仿宋_GB2312"/>
        </w:rPr>
      </w:pPr>
      <w:r>
        <w:rPr>
          <w:rFonts w:eastAsia="仿宋_GB2312"/>
        </w:rPr>
        <w:t>6.</w:t>
      </w:r>
      <w:r>
        <w:rPr>
          <w:rFonts w:hint="eastAsia" w:eastAsia="仿宋_GB2312" w:cs="仿宋_GB2312"/>
        </w:rPr>
        <w:t>镇办开展网格化排查工作方法。</w:t>
      </w:r>
    </w:p>
    <w:p w14:paraId="2F41D95C">
      <w:pPr>
        <w:spacing w:line="650" w:lineRule="exact"/>
        <w:ind w:firstLine="644" w:firstLineChars="200"/>
        <w:rPr>
          <w:rFonts w:eastAsia="仿宋_GB2312"/>
        </w:rPr>
      </w:pPr>
      <w:r>
        <w:rPr>
          <w:rFonts w:hint="eastAsia" w:eastAsia="仿宋_GB2312" w:cs="仿宋_GB2312"/>
        </w:rPr>
        <w:t>镇办组织综治办、公安派出所、经济办、市场办和其他社会消防监管力量，每月组织一次针对性的检查巡查，每月对</w:t>
      </w:r>
      <w:r>
        <w:rPr>
          <w:rFonts w:eastAsia="仿宋_GB2312"/>
        </w:rPr>
        <w:t>“</w:t>
      </w:r>
      <w:r>
        <w:rPr>
          <w:rFonts w:hint="eastAsia" w:eastAsia="仿宋_GB2312" w:cs="仿宋_GB2312"/>
        </w:rPr>
        <w:t>中网格</w:t>
      </w:r>
      <w:r>
        <w:rPr>
          <w:rFonts w:eastAsia="仿宋_GB2312"/>
        </w:rPr>
        <w:t>”</w:t>
      </w:r>
      <w:r>
        <w:rPr>
          <w:rFonts w:hint="eastAsia" w:eastAsia="仿宋_GB2312" w:cs="仿宋_GB2312"/>
        </w:rPr>
        <w:t>、</w:t>
      </w:r>
      <w:r>
        <w:rPr>
          <w:rFonts w:eastAsia="仿宋_GB2312"/>
        </w:rPr>
        <w:t>“</w:t>
      </w:r>
      <w:r>
        <w:rPr>
          <w:rFonts w:hint="eastAsia" w:eastAsia="仿宋_GB2312" w:cs="仿宋_GB2312"/>
        </w:rPr>
        <w:t>小网格</w:t>
      </w:r>
      <w:r>
        <w:rPr>
          <w:rFonts w:eastAsia="仿宋_GB2312"/>
        </w:rPr>
        <w:t>”</w:t>
      </w:r>
      <w:r>
        <w:rPr>
          <w:rFonts w:hint="eastAsia" w:eastAsia="仿宋_GB2312" w:cs="仿宋_GB2312"/>
        </w:rPr>
        <w:t>和分包单位消防工作的督促、指导不少于</w:t>
      </w:r>
      <w:r>
        <w:rPr>
          <w:rFonts w:eastAsia="仿宋_GB2312"/>
        </w:rPr>
        <w:t>1</w:t>
      </w:r>
      <w:r>
        <w:rPr>
          <w:rFonts w:hint="eastAsia" w:eastAsia="仿宋_GB2312" w:cs="仿宋_GB2312"/>
        </w:rPr>
        <w:t>次，对存在的突出问题要及时解决并帮扶指导。</w:t>
      </w:r>
    </w:p>
    <w:p w14:paraId="6123EC42">
      <w:pPr>
        <w:spacing w:line="650" w:lineRule="exact"/>
        <w:ind w:firstLine="644" w:firstLineChars="200"/>
        <w:rPr>
          <w:rFonts w:eastAsia="仿宋_GB2312"/>
        </w:rPr>
      </w:pPr>
      <w:r>
        <w:rPr>
          <w:rFonts w:eastAsia="仿宋_GB2312"/>
        </w:rPr>
        <w:t>7.</w:t>
      </w:r>
      <w:r>
        <w:rPr>
          <w:rFonts w:hint="eastAsia" w:eastAsia="仿宋_GB2312" w:cs="仿宋_GB2312"/>
        </w:rPr>
        <w:t>检查发现的火灾隐患或消防违法行为处理程序。</w:t>
      </w:r>
    </w:p>
    <w:p w14:paraId="4E4DAF19">
      <w:pPr>
        <w:spacing w:line="650" w:lineRule="exact"/>
        <w:ind w:firstLine="644" w:firstLineChars="200"/>
        <w:rPr>
          <w:rFonts w:eastAsia="仿宋_GB2312"/>
        </w:rPr>
      </w:pPr>
      <w:r>
        <w:rPr>
          <w:rFonts w:hint="eastAsia" w:eastAsia="仿宋_GB2312" w:cs="仿宋_GB2312"/>
        </w:rPr>
        <w:t>对社会群众举报投诉以及检查排查出的火灾隐患和消防违法行为，督促限期整改；其他较大火灾隐患或消防违法行为，如对没有办理公众聚集场所消防开业前合格证违规营业、使用等或者社区（农村）上报的火灾隐患进行汇总并移交派出所或消防救援部门；对检查发现或社区（农村）上报的重大火灾隐患，立即报告县消防大队。</w:t>
      </w:r>
    </w:p>
    <w:p w14:paraId="623634AE">
      <w:pPr>
        <w:ind w:firstLine="644" w:firstLineChars="200"/>
        <w:rPr>
          <w:rFonts w:eastAsia="黑体"/>
        </w:rPr>
      </w:pPr>
      <w:r>
        <w:rPr>
          <w:rFonts w:hint="eastAsia" w:eastAsia="黑体" w:cs="黑体"/>
        </w:rPr>
        <w:t>五、基层网格化管理消防安全检查内容及处理办法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4584"/>
        <w:gridCol w:w="3354"/>
      </w:tblGrid>
      <w:tr w14:paraId="68FE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39" w:type="dxa"/>
            <w:vAlign w:val="center"/>
          </w:tcPr>
          <w:p w14:paraId="0CD79062">
            <w:pPr>
              <w:jc w:val="center"/>
              <w:rPr>
                <w:rFonts w:ascii="仿宋_GB2312" w:eastAsia="仿宋_GB2312"/>
                <w:b/>
                <w:bCs/>
                <w:sz w:val="24"/>
                <w:szCs w:val="24"/>
              </w:rPr>
            </w:pPr>
            <w:r>
              <w:rPr>
                <w:rFonts w:hint="eastAsia" w:ascii="仿宋_GB2312" w:eastAsia="仿宋_GB2312" w:cs="仿宋_GB2312"/>
                <w:b/>
                <w:bCs/>
                <w:sz w:val="24"/>
                <w:szCs w:val="24"/>
              </w:rPr>
              <w:t>序</w:t>
            </w:r>
            <w:r>
              <w:rPr>
                <w:rFonts w:ascii="仿宋_GB2312" w:eastAsia="仿宋_GB2312" w:cs="仿宋_GB2312"/>
                <w:b/>
                <w:bCs/>
                <w:sz w:val="24"/>
                <w:szCs w:val="24"/>
              </w:rPr>
              <w:t xml:space="preserve"> </w:t>
            </w:r>
            <w:r>
              <w:rPr>
                <w:rFonts w:hint="eastAsia" w:ascii="仿宋_GB2312" w:eastAsia="仿宋_GB2312" w:cs="仿宋_GB2312"/>
                <w:b/>
                <w:bCs/>
                <w:sz w:val="24"/>
                <w:szCs w:val="24"/>
              </w:rPr>
              <w:t>号</w:t>
            </w:r>
          </w:p>
        </w:tc>
        <w:tc>
          <w:tcPr>
            <w:tcW w:w="4584" w:type="dxa"/>
            <w:vAlign w:val="center"/>
          </w:tcPr>
          <w:p w14:paraId="354546CE">
            <w:pPr>
              <w:jc w:val="center"/>
              <w:rPr>
                <w:rFonts w:ascii="仿宋_GB2312" w:eastAsia="仿宋_GB2312"/>
                <w:b/>
                <w:bCs/>
                <w:sz w:val="24"/>
                <w:szCs w:val="24"/>
              </w:rPr>
            </w:pPr>
            <w:r>
              <w:rPr>
                <w:rFonts w:hint="eastAsia" w:ascii="仿宋_GB2312" w:eastAsia="仿宋_GB2312" w:cs="仿宋_GB2312"/>
                <w:b/>
                <w:bCs/>
                <w:sz w:val="24"/>
                <w:szCs w:val="24"/>
              </w:rPr>
              <w:t>检查内容</w:t>
            </w:r>
          </w:p>
        </w:tc>
        <w:tc>
          <w:tcPr>
            <w:tcW w:w="3354" w:type="dxa"/>
            <w:vAlign w:val="center"/>
          </w:tcPr>
          <w:p w14:paraId="3DA68D63">
            <w:pPr>
              <w:jc w:val="center"/>
              <w:rPr>
                <w:rFonts w:ascii="仿宋_GB2312" w:eastAsia="仿宋_GB2312"/>
                <w:b/>
                <w:bCs/>
                <w:sz w:val="24"/>
                <w:szCs w:val="24"/>
              </w:rPr>
            </w:pPr>
            <w:r>
              <w:rPr>
                <w:rFonts w:hint="eastAsia" w:ascii="仿宋_GB2312" w:eastAsia="仿宋_GB2312" w:cs="仿宋_GB2312"/>
                <w:b/>
                <w:bCs/>
                <w:sz w:val="24"/>
                <w:szCs w:val="24"/>
              </w:rPr>
              <w:t>处理办法</w:t>
            </w:r>
          </w:p>
        </w:tc>
      </w:tr>
      <w:tr w14:paraId="3398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139" w:type="dxa"/>
            <w:vAlign w:val="center"/>
          </w:tcPr>
          <w:p w14:paraId="36A2A84C">
            <w:pPr>
              <w:spacing w:line="400" w:lineRule="exact"/>
              <w:jc w:val="center"/>
              <w:rPr>
                <w:rFonts w:ascii="仿宋_GB2312" w:eastAsia="仿宋_GB2312" w:cs="仿宋_GB2312"/>
                <w:sz w:val="24"/>
                <w:szCs w:val="24"/>
              </w:rPr>
            </w:pPr>
            <w:r>
              <w:rPr>
                <w:rFonts w:ascii="仿宋_GB2312" w:eastAsia="仿宋_GB2312" w:cs="仿宋_GB2312"/>
                <w:sz w:val="24"/>
                <w:szCs w:val="24"/>
              </w:rPr>
              <w:t>1</w:t>
            </w:r>
          </w:p>
        </w:tc>
        <w:tc>
          <w:tcPr>
            <w:tcW w:w="4584" w:type="dxa"/>
            <w:vAlign w:val="center"/>
          </w:tcPr>
          <w:p w14:paraId="7698CC37">
            <w:pPr>
              <w:spacing w:line="400" w:lineRule="exact"/>
              <w:rPr>
                <w:rFonts w:ascii="仿宋_GB2312" w:eastAsia="仿宋_GB2312"/>
                <w:sz w:val="24"/>
                <w:szCs w:val="24"/>
              </w:rPr>
            </w:pPr>
            <w:r>
              <w:rPr>
                <w:rFonts w:hint="eastAsia" w:ascii="仿宋_GB2312" w:eastAsia="仿宋_GB2312" w:cs="仿宋_GB2312"/>
                <w:sz w:val="24"/>
                <w:szCs w:val="24"/>
              </w:rPr>
              <w:t>被检查单位的场所属公共聚集场所的是否办理了《开业前消防安全合格证》</w:t>
            </w:r>
          </w:p>
        </w:tc>
        <w:tc>
          <w:tcPr>
            <w:tcW w:w="3354" w:type="dxa"/>
            <w:vAlign w:val="center"/>
          </w:tcPr>
          <w:p w14:paraId="7ED37A9F">
            <w:pPr>
              <w:spacing w:line="400" w:lineRule="exact"/>
              <w:rPr>
                <w:rFonts w:ascii="仿宋_GB2312" w:eastAsia="仿宋_GB2312"/>
                <w:sz w:val="24"/>
                <w:szCs w:val="24"/>
              </w:rPr>
            </w:pPr>
            <w:r>
              <w:rPr>
                <w:rFonts w:hint="eastAsia" w:ascii="仿宋_GB2312" w:eastAsia="仿宋_GB2312" w:cs="仿宋_GB2312"/>
                <w:sz w:val="24"/>
                <w:szCs w:val="24"/>
              </w:rPr>
              <w:t>未办理相关手续的移交派出所处理，并报县消防大队备案</w:t>
            </w:r>
          </w:p>
        </w:tc>
      </w:tr>
      <w:tr w14:paraId="5393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139" w:type="dxa"/>
            <w:vAlign w:val="center"/>
          </w:tcPr>
          <w:p w14:paraId="47D542BD">
            <w:pPr>
              <w:spacing w:line="400" w:lineRule="exact"/>
              <w:jc w:val="center"/>
              <w:rPr>
                <w:rFonts w:ascii="仿宋_GB2312" w:eastAsia="仿宋_GB2312" w:cs="仿宋_GB2312"/>
                <w:sz w:val="24"/>
                <w:szCs w:val="24"/>
              </w:rPr>
            </w:pPr>
            <w:r>
              <w:rPr>
                <w:rFonts w:ascii="仿宋_GB2312" w:eastAsia="仿宋_GB2312" w:cs="仿宋_GB2312"/>
                <w:sz w:val="24"/>
                <w:szCs w:val="24"/>
              </w:rPr>
              <w:t>2</w:t>
            </w:r>
          </w:p>
        </w:tc>
        <w:tc>
          <w:tcPr>
            <w:tcW w:w="4584" w:type="dxa"/>
            <w:vAlign w:val="center"/>
          </w:tcPr>
          <w:p w14:paraId="555FFD78">
            <w:pPr>
              <w:spacing w:line="400" w:lineRule="exact"/>
              <w:rPr>
                <w:rFonts w:ascii="仿宋_GB2312" w:eastAsia="仿宋_GB2312"/>
                <w:sz w:val="24"/>
                <w:szCs w:val="24"/>
              </w:rPr>
            </w:pPr>
            <w:r>
              <w:rPr>
                <w:rFonts w:hint="eastAsia" w:ascii="仿宋_GB2312" w:eastAsia="仿宋_GB2312" w:cs="仿宋_GB2312"/>
                <w:sz w:val="24"/>
                <w:szCs w:val="24"/>
              </w:rPr>
              <w:t>营业期间是否锁闭安全出口、堵塞疏散通道；是否占用防火间距、堵塞消防车通道</w:t>
            </w:r>
          </w:p>
        </w:tc>
        <w:tc>
          <w:tcPr>
            <w:tcW w:w="3354" w:type="dxa"/>
            <w:vAlign w:val="center"/>
          </w:tcPr>
          <w:p w14:paraId="3F20736D">
            <w:pPr>
              <w:spacing w:line="400" w:lineRule="exact"/>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责令其当场改正；</w:t>
            </w:r>
          </w:p>
          <w:p w14:paraId="5A5B3AFF">
            <w:pPr>
              <w:spacing w:line="400" w:lineRule="exact"/>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对不能当场改正的营业性场所，移交派出所处理。</w:t>
            </w:r>
          </w:p>
        </w:tc>
      </w:tr>
      <w:tr w14:paraId="49D5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1139" w:type="dxa"/>
            <w:vAlign w:val="center"/>
          </w:tcPr>
          <w:p w14:paraId="5312897A">
            <w:pPr>
              <w:spacing w:line="400" w:lineRule="exact"/>
              <w:jc w:val="center"/>
              <w:rPr>
                <w:rFonts w:ascii="仿宋_GB2312" w:eastAsia="仿宋_GB2312" w:cs="仿宋_GB2312"/>
                <w:sz w:val="24"/>
                <w:szCs w:val="24"/>
              </w:rPr>
            </w:pPr>
            <w:r>
              <w:rPr>
                <w:rFonts w:ascii="仿宋_GB2312" w:eastAsia="仿宋_GB2312" w:cs="仿宋_GB2312"/>
                <w:sz w:val="24"/>
                <w:szCs w:val="24"/>
              </w:rPr>
              <w:t>3</w:t>
            </w:r>
          </w:p>
        </w:tc>
        <w:tc>
          <w:tcPr>
            <w:tcW w:w="4584" w:type="dxa"/>
            <w:vAlign w:val="center"/>
          </w:tcPr>
          <w:p w14:paraId="115A2F61">
            <w:pPr>
              <w:spacing w:line="400" w:lineRule="exact"/>
              <w:rPr>
                <w:rFonts w:ascii="仿宋_GB2312" w:eastAsia="仿宋_GB2312"/>
                <w:sz w:val="24"/>
                <w:szCs w:val="24"/>
              </w:rPr>
            </w:pPr>
            <w:r>
              <w:rPr>
                <w:rFonts w:hint="eastAsia" w:ascii="仿宋_GB2312" w:eastAsia="仿宋_GB2312" w:cs="仿宋_GB2312"/>
                <w:sz w:val="24"/>
                <w:szCs w:val="24"/>
              </w:rPr>
              <w:t>具有火灾危险性的车间、仓库、公共娱乐场所、沿街门店等建筑内住宿人员是否超过</w:t>
            </w:r>
            <w:r>
              <w:rPr>
                <w:rFonts w:ascii="仿宋_GB2312" w:eastAsia="仿宋_GB2312" w:cs="仿宋_GB2312"/>
                <w:sz w:val="24"/>
                <w:szCs w:val="24"/>
              </w:rPr>
              <w:t>2</w:t>
            </w:r>
            <w:r>
              <w:rPr>
                <w:rFonts w:hint="eastAsia" w:ascii="仿宋_GB2312" w:eastAsia="仿宋_GB2312" w:cs="仿宋_GB2312"/>
                <w:sz w:val="24"/>
                <w:szCs w:val="24"/>
              </w:rPr>
              <w:t>人</w:t>
            </w:r>
          </w:p>
        </w:tc>
        <w:tc>
          <w:tcPr>
            <w:tcW w:w="3354" w:type="dxa"/>
            <w:vAlign w:val="center"/>
          </w:tcPr>
          <w:p w14:paraId="1C3E3E5B">
            <w:pPr>
              <w:spacing w:line="400" w:lineRule="exact"/>
              <w:rPr>
                <w:rFonts w:ascii="仿宋_GB2312" w:eastAsia="仿宋_GB2312"/>
                <w:b/>
                <w:bCs/>
                <w:sz w:val="24"/>
                <w:szCs w:val="24"/>
              </w:rPr>
            </w:pPr>
            <w:r>
              <w:rPr>
                <w:rFonts w:hint="eastAsia" w:ascii="仿宋_GB2312" w:eastAsia="仿宋_GB2312" w:cs="仿宋_GB2312"/>
                <w:sz w:val="24"/>
                <w:szCs w:val="24"/>
              </w:rPr>
              <w:t>当场清理违章住宿人员，不能当场改正的移交派出所处理</w:t>
            </w:r>
          </w:p>
        </w:tc>
      </w:tr>
      <w:tr w14:paraId="172F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139" w:type="dxa"/>
            <w:vAlign w:val="center"/>
          </w:tcPr>
          <w:p w14:paraId="744E4FB8">
            <w:pPr>
              <w:spacing w:line="400" w:lineRule="exact"/>
              <w:jc w:val="center"/>
              <w:rPr>
                <w:rFonts w:ascii="仿宋_GB2312" w:eastAsia="仿宋_GB2312" w:cs="仿宋_GB2312"/>
                <w:sz w:val="24"/>
                <w:szCs w:val="24"/>
              </w:rPr>
            </w:pPr>
            <w:r>
              <w:rPr>
                <w:rFonts w:ascii="仿宋_GB2312" w:eastAsia="仿宋_GB2312" w:cs="仿宋_GB2312"/>
                <w:sz w:val="24"/>
                <w:szCs w:val="24"/>
              </w:rPr>
              <w:t>4</w:t>
            </w:r>
          </w:p>
        </w:tc>
        <w:tc>
          <w:tcPr>
            <w:tcW w:w="4584" w:type="dxa"/>
            <w:vAlign w:val="center"/>
          </w:tcPr>
          <w:p w14:paraId="2F252BE3">
            <w:pPr>
              <w:spacing w:line="400" w:lineRule="exact"/>
              <w:rPr>
                <w:rFonts w:ascii="仿宋_GB2312" w:eastAsia="仿宋_GB2312"/>
                <w:sz w:val="24"/>
                <w:szCs w:val="24"/>
              </w:rPr>
            </w:pPr>
            <w:r>
              <w:rPr>
                <w:rFonts w:hint="eastAsia" w:ascii="仿宋_GB2312" w:eastAsia="仿宋_GB2312" w:cs="仿宋_GB2312"/>
                <w:sz w:val="24"/>
                <w:szCs w:val="24"/>
              </w:rPr>
              <w:t>消防设施是否擅自关停，是否配置应急照明灯、疏散指示标志、灭火器材；是否有埋压、圈占、损坏消火栓等公共消防设施的现象</w:t>
            </w:r>
          </w:p>
        </w:tc>
        <w:tc>
          <w:tcPr>
            <w:tcW w:w="3354" w:type="dxa"/>
            <w:vAlign w:val="center"/>
          </w:tcPr>
          <w:p w14:paraId="3C064C67">
            <w:pPr>
              <w:spacing w:line="400" w:lineRule="exact"/>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关停消防设施的责令当场改正，并移交派出所处理；</w:t>
            </w:r>
          </w:p>
          <w:p w14:paraId="75BA19DF">
            <w:pPr>
              <w:spacing w:line="400" w:lineRule="exact"/>
              <w:rPr>
                <w:rFonts w:ascii="仿宋_GB2312" w:eastAsia="仿宋_GB2312"/>
                <w:b/>
                <w:bCs/>
                <w:sz w:val="24"/>
                <w:szCs w:val="24"/>
              </w:rPr>
            </w:pPr>
            <w:r>
              <w:rPr>
                <w:rFonts w:ascii="仿宋_GB2312" w:eastAsia="仿宋_GB2312" w:cs="仿宋_GB2312"/>
                <w:sz w:val="24"/>
                <w:szCs w:val="24"/>
              </w:rPr>
              <w:t>2.</w:t>
            </w:r>
            <w:r>
              <w:rPr>
                <w:rFonts w:hint="eastAsia" w:ascii="仿宋_GB2312" w:eastAsia="仿宋_GB2312" w:cs="仿宋_GB2312"/>
                <w:sz w:val="24"/>
                <w:szCs w:val="24"/>
              </w:rPr>
              <w:t>其他由安全职能部门（经济办）责令其限期整改</w:t>
            </w:r>
          </w:p>
        </w:tc>
      </w:tr>
      <w:tr w14:paraId="60A9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139" w:type="dxa"/>
            <w:vAlign w:val="center"/>
          </w:tcPr>
          <w:p w14:paraId="2FB6A3A3">
            <w:pPr>
              <w:spacing w:line="400" w:lineRule="exact"/>
              <w:jc w:val="center"/>
              <w:rPr>
                <w:rFonts w:ascii="仿宋_GB2312" w:eastAsia="仿宋_GB2312" w:cs="仿宋_GB2312"/>
                <w:sz w:val="24"/>
                <w:szCs w:val="24"/>
              </w:rPr>
            </w:pPr>
            <w:r>
              <w:rPr>
                <w:rFonts w:ascii="仿宋_GB2312" w:eastAsia="仿宋_GB2312" w:cs="仿宋_GB2312"/>
                <w:sz w:val="24"/>
                <w:szCs w:val="24"/>
              </w:rPr>
              <w:t>5</w:t>
            </w:r>
          </w:p>
        </w:tc>
        <w:tc>
          <w:tcPr>
            <w:tcW w:w="4584" w:type="dxa"/>
            <w:vAlign w:val="center"/>
          </w:tcPr>
          <w:p w14:paraId="12664AB5">
            <w:pPr>
              <w:spacing w:line="400" w:lineRule="exact"/>
              <w:rPr>
                <w:rFonts w:ascii="仿宋_GB2312" w:eastAsia="仿宋_GB2312"/>
                <w:sz w:val="24"/>
                <w:szCs w:val="24"/>
              </w:rPr>
            </w:pPr>
            <w:r>
              <w:rPr>
                <w:rFonts w:hint="eastAsia" w:ascii="仿宋_GB2312" w:eastAsia="仿宋_GB2312" w:cs="仿宋_GB2312"/>
                <w:sz w:val="24"/>
                <w:szCs w:val="24"/>
              </w:rPr>
              <w:t>消防控制室值班人员是否在岗在位，是否持有控制室消防培训合格证</w:t>
            </w:r>
          </w:p>
        </w:tc>
        <w:tc>
          <w:tcPr>
            <w:tcW w:w="3354" w:type="dxa"/>
            <w:vAlign w:val="center"/>
          </w:tcPr>
          <w:p w14:paraId="4088738F">
            <w:pPr>
              <w:spacing w:line="400" w:lineRule="exact"/>
              <w:rPr>
                <w:rFonts w:ascii="仿宋_GB2312" w:eastAsia="仿宋_GB2312"/>
                <w:sz w:val="24"/>
                <w:szCs w:val="24"/>
              </w:rPr>
            </w:pPr>
            <w:r>
              <w:rPr>
                <w:rFonts w:hint="eastAsia" w:ascii="仿宋_GB2312" w:eastAsia="仿宋_GB2312" w:cs="仿宋_GB2312"/>
                <w:sz w:val="24"/>
                <w:szCs w:val="24"/>
              </w:rPr>
              <w:t>责令其限期改正</w:t>
            </w:r>
          </w:p>
        </w:tc>
      </w:tr>
      <w:tr w14:paraId="0EDF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1139" w:type="dxa"/>
            <w:vAlign w:val="center"/>
          </w:tcPr>
          <w:p w14:paraId="3A2E3206">
            <w:pPr>
              <w:spacing w:line="400" w:lineRule="exact"/>
              <w:jc w:val="center"/>
              <w:rPr>
                <w:rFonts w:ascii="仿宋_GB2312" w:eastAsia="仿宋_GB2312" w:cs="仿宋_GB2312"/>
                <w:sz w:val="24"/>
                <w:szCs w:val="24"/>
              </w:rPr>
            </w:pPr>
            <w:r>
              <w:rPr>
                <w:rFonts w:ascii="仿宋_GB2312" w:eastAsia="仿宋_GB2312" w:cs="仿宋_GB2312"/>
                <w:sz w:val="24"/>
                <w:szCs w:val="24"/>
              </w:rPr>
              <w:t>6</w:t>
            </w:r>
          </w:p>
        </w:tc>
        <w:tc>
          <w:tcPr>
            <w:tcW w:w="4584" w:type="dxa"/>
            <w:vAlign w:val="center"/>
          </w:tcPr>
          <w:p w14:paraId="42E241C7">
            <w:pPr>
              <w:spacing w:line="400" w:lineRule="exact"/>
              <w:rPr>
                <w:rFonts w:ascii="仿宋_GB2312" w:eastAsia="仿宋_GB2312"/>
                <w:sz w:val="24"/>
                <w:szCs w:val="24"/>
              </w:rPr>
            </w:pPr>
            <w:r>
              <w:rPr>
                <w:rFonts w:hint="eastAsia" w:ascii="仿宋_GB2312" w:eastAsia="仿宋_GB2312" w:cs="仿宋_GB2312"/>
                <w:sz w:val="24"/>
                <w:szCs w:val="24"/>
              </w:rPr>
              <w:t>建筑物周围是否堆放有易燃物、可燃物；是否在具有火灾危险的场所吸烟、使用明火、电焊作业、私拉乱扯电线；进行电焊、气焊作业人员是否持证上岗</w:t>
            </w:r>
          </w:p>
        </w:tc>
        <w:tc>
          <w:tcPr>
            <w:tcW w:w="3354" w:type="dxa"/>
            <w:vAlign w:val="center"/>
          </w:tcPr>
          <w:p w14:paraId="25E18473">
            <w:pPr>
              <w:spacing w:line="400" w:lineRule="exact"/>
              <w:rPr>
                <w:rFonts w:ascii="仿宋_GB2312" w:eastAsia="仿宋_GB2312"/>
                <w:spacing w:val="-8"/>
                <w:sz w:val="24"/>
                <w:szCs w:val="24"/>
              </w:rPr>
            </w:pPr>
            <w:r>
              <w:rPr>
                <w:rFonts w:ascii="仿宋_GB2312" w:eastAsia="仿宋_GB2312" w:cs="仿宋_GB2312"/>
                <w:sz w:val="24"/>
                <w:szCs w:val="24"/>
              </w:rPr>
              <w:t>1</w:t>
            </w:r>
            <w:r>
              <w:rPr>
                <w:rFonts w:ascii="仿宋_GB2312" w:eastAsia="仿宋_GB2312" w:cs="仿宋_GB2312"/>
                <w:spacing w:val="-8"/>
                <w:sz w:val="24"/>
                <w:szCs w:val="24"/>
              </w:rPr>
              <w:t>.</w:t>
            </w:r>
            <w:r>
              <w:rPr>
                <w:rFonts w:hint="eastAsia" w:ascii="仿宋_GB2312" w:eastAsia="仿宋_GB2312" w:cs="仿宋_GB2312"/>
                <w:spacing w:val="-8"/>
                <w:sz w:val="24"/>
                <w:szCs w:val="24"/>
              </w:rPr>
              <w:t>移交并配合派出所实施处罚；</w:t>
            </w:r>
          </w:p>
          <w:p w14:paraId="3DC453CE">
            <w:pPr>
              <w:spacing w:line="400" w:lineRule="exact"/>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责令停止电焊、气焊作业</w:t>
            </w:r>
          </w:p>
        </w:tc>
      </w:tr>
      <w:tr w14:paraId="7B0B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1139" w:type="dxa"/>
            <w:vAlign w:val="center"/>
          </w:tcPr>
          <w:p w14:paraId="4418B713">
            <w:pPr>
              <w:spacing w:line="400" w:lineRule="exact"/>
              <w:jc w:val="center"/>
              <w:rPr>
                <w:rFonts w:ascii="仿宋_GB2312" w:eastAsia="仿宋_GB2312" w:cs="仿宋_GB2312"/>
                <w:sz w:val="24"/>
                <w:szCs w:val="24"/>
              </w:rPr>
            </w:pPr>
            <w:r>
              <w:rPr>
                <w:rFonts w:ascii="仿宋_GB2312" w:eastAsia="仿宋_GB2312" w:cs="仿宋_GB2312"/>
                <w:sz w:val="24"/>
                <w:szCs w:val="24"/>
              </w:rPr>
              <w:t>7</w:t>
            </w:r>
          </w:p>
        </w:tc>
        <w:tc>
          <w:tcPr>
            <w:tcW w:w="4584" w:type="dxa"/>
            <w:vAlign w:val="center"/>
          </w:tcPr>
          <w:p w14:paraId="6F22622D">
            <w:pPr>
              <w:spacing w:line="400" w:lineRule="exact"/>
              <w:rPr>
                <w:rFonts w:ascii="仿宋_GB2312" w:eastAsia="仿宋_GB2312"/>
                <w:sz w:val="24"/>
                <w:szCs w:val="24"/>
              </w:rPr>
            </w:pPr>
            <w:r>
              <w:rPr>
                <w:rFonts w:hint="eastAsia" w:ascii="仿宋_GB2312" w:eastAsia="仿宋_GB2312" w:cs="仿宋_GB2312"/>
                <w:sz w:val="24"/>
                <w:szCs w:val="24"/>
              </w:rPr>
              <w:t>单位是否开展经常性消防教育培训；是否制定应急疏散预案并进行演练；员工是否做到“三会”</w:t>
            </w:r>
          </w:p>
        </w:tc>
        <w:tc>
          <w:tcPr>
            <w:tcW w:w="3354" w:type="dxa"/>
            <w:vAlign w:val="center"/>
          </w:tcPr>
          <w:p w14:paraId="352BE6E3">
            <w:pPr>
              <w:spacing w:line="400" w:lineRule="exact"/>
              <w:rPr>
                <w:rFonts w:ascii="仿宋_GB2312" w:eastAsia="仿宋_GB2312"/>
                <w:sz w:val="24"/>
                <w:szCs w:val="24"/>
              </w:rPr>
            </w:pPr>
            <w:r>
              <w:rPr>
                <w:rFonts w:hint="eastAsia" w:ascii="仿宋_GB2312" w:eastAsia="仿宋_GB2312" w:cs="仿宋_GB2312"/>
                <w:sz w:val="24"/>
                <w:szCs w:val="24"/>
              </w:rPr>
              <w:t>责令其限期改正</w:t>
            </w:r>
          </w:p>
        </w:tc>
      </w:tr>
      <w:tr w14:paraId="3962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139" w:type="dxa"/>
            <w:vAlign w:val="center"/>
          </w:tcPr>
          <w:p w14:paraId="1DD77B43">
            <w:pPr>
              <w:spacing w:line="400" w:lineRule="exact"/>
              <w:jc w:val="center"/>
              <w:rPr>
                <w:rFonts w:ascii="仿宋_GB2312" w:eastAsia="仿宋_GB2312" w:cs="仿宋_GB2312"/>
                <w:sz w:val="24"/>
                <w:szCs w:val="24"/>
              </w:rPr>
            </w:pPr>
            <w:r>
              <w:rPr>
                <w:rFonts w:ascii="仿宋_GB2312" w:eastAsia="仿宋_GB2312" w:cs="仿宋_GB2312"/>
                <w:sz w:val="24"/>
                <w:szCs w:val="24"/>
              </w:rPr>
              <w:t>8</w:t>
            </w:r>
          </w:p>
        </w:tc>
        <w:tc>
          <w:tcPr>
            <w:tcW w:w="4584" w:type="dxa"/>
            <w:vAlign w:val="center"/>
          </w:tcPr>
          <w:p w14:paraId="514BC03C">
            <w:pPr>
              <w:spacing w:line="400" w:lineRule="exact"/>
              <w:rPr>
                <w:rFonts w:ascii="仿宋_GB2312" w:eastAsia="仿宋_GB2312"/>
                <w:b/>
                <w:bCs/>
                <w:sz w:val="24"/>
                <w:szCs w:val="24"/>
              </w:rPr>
            </w:pPr>
            <w:r>
              <w:rPr>
                <w:rFonts w:hint="eastAsia" w:ascii="仿宋_GB2312" w:eastAsia="仿宋_GB2312" w:cs="仿宋_GB2312"/>
                <w:sz w:val="24"/>
                <w:szCs w:val="24"/>
              </w:rPr>
              <w:t>是否违法储存、销售、使用液化气等易燃易爆危险品</w:t>
            </w:r>
          </w:p>
        </w:tc>
        <w:tc>
          <w:tcPr>
            <w:tcW w:w="3354" w:type="dxa"/>
            <w:vAlign w:val="center"/>
          </w:tcPr>
          <w:p w14:paraId="0BFA6CB4">
            <w:pPr>
              <w:spacing w:line="400" w:lineRule="exact"/>
              <w:rPr>
                <w:rFonts w:ascii="仿宋_GB2312" w:eastAsia="仿宋_GB2312"/>
                <w:sz w:val="24"/>
                <w:szCs w:val="24"/>
              </w:rPr>
            </w:pPr>
            <w:r>
              <w:rPr>
                <w:rFonts w:hint="eastAsia" w:ascii="仿宋_GB2312" w:eastAsia="仿宋_GB2312" w:cs="仿宋_GB2312"/>
                <w:sz w:val="24"/>
                <w:szCs w:val="24"/>
              </w:rPr>
              <w:t>移交并配合派出所实施处罚</w:t>
            </w:r>
          </w:p>
        </w:tc>
      </w:tr>
    </w:tbl>
    <w:p w14:paraId="5600F6F3">
      <w:pPr>
        <w:pStyle w:val="9"/>
        <w:shd w:val="clear" w:color="auto" w:fill="FFFFFF"/>
        <w:adjustRightInd w:val="0"/>
        <w:snapToGrid w:val="0"/>
        <w:spacing w:before="0" w:beforeAutospacing="0" w:after="0" w:afterAutospacing="0" w:line="570" w:lineRule="exact"/>
        <w:jc w:val="both"/>
        <w:rPr>
          <w:rFonts w:ascii="Times New Roman" w:hAnsi="Times New Roman" w:eastAsia="方正仿宋_GBK" w:cs="Times New Roman"/>
          <w:sz w:val="32"/>
          <w:szCs w:val="32"/>
        </w:rPr>
        <w:sectPr>
          <w:footerReference r:id="rId5" w:type="default"/>
          <w:pgSz w:w="11906" w:h="16838"/>
          <w:pgMar w:top="1440" w:right="1440" w:bottom="1440" w:left="1440" w:header="851" w:footer="992" w:gutter="0"/>
          <w:pgNumType w:fmt="numberInDash"/>
          <w:cols w:space="720" w:num="1"/>
          <w:docGrid w:type="linesAndChars" w:linePitch="634" w:charSpace="482"/>
        </w:sectPr>
      </w:pPr>
    </w:p>
    <w:p w14:paraId="07ECF876">
      <w:pPr>
        <w:pStyle w:val="9"/>
        <w:shd w:val="clear" w:color="auto" w:fill="FFFFFF"/>
        <w:adjustRightInd w:val="0"/>
        <w:snapToGrid w:val="0"/>
        <w:spacing w:before="0" w:beforeAutospacing="0" w:after="0" w:afterAutospacing="0" w:line="570" w:lineRule="exact"/>
        <w:jc w:val="both"/>
        <w:rPr>
          <w:rFonts w:ascii="黑体" w:hAnsi="Times New Roman" w:eastAsia="黑体" w:cs="黑体"/>
          <w:sz w:val="32"/>
          <w:szCs w:val="32"/>
        </w:rPr>
      </w:pPr>
      <w:r>
        <w:rPr>
          <w:rFonts w:hint="eastAsia" w:ascii="黑体" w:hAnsi="Times New Roman" w:eastAsia="黑体" w:cs="黑体"/>
          <w:sz w:val="32"/>
          <w:szCs w:val="32"/>
        </w:rPr>
        <w:t>附件</w:t>
      </w:r>
      <w:r>
        <w:rPr>
          <w:rFonts w:ascii="黑体" w:hAnsi="Times New Roman" w:eastAsia="黑体" w:cs="黑体"/>
          <w:sz w:val="32"/>
          <w:szCs w:val="32"/>
        </w:rPr>
        <w:t>2</w:t>
      </w:r>
    </w:p>
    <w:p w14:paraId="42867DF1">
      <w:pPr>
        <w:spacing w:line="560" w:lineRule="exact"/>
        <w:rPr>
          <w:rFonts w:eastAsia="黑体"/>
        </w:rPr>
      </w:pPr>
    </w:p>
    <w:p w14:paraId="2B5FC9D7">
      <w:pPr>
        <w:spacing w:line="560" w:lineRule="exact"/>
        <w:jc w:val="center"/>
        <w:rPr>
          <w:rFonts w:eastAsia="方正小标宋简体"/>
          <w:b/>
          <w:bCs/>
          <w:sz w:val="44"/>
          <w:szCs w:val="44"/>
        </w:rPr>
      </w:pPr>
      <w:r>
        <w:rPr>
          <w:rFonts w:hint="eastAsia" w:eastAsia="方正小标宋简体" w:cs="方正小标宋简体"/>
          <w:b/>
          <w:bCs/>
          <w:sz w:val="44"/>
          <w:szCs w:val="44"/>
        </w:rPr>
        <w:t>社区、行政村消防安全管理工作</w:t>
      </w:r>
    </w:p>
    <w:p w14:paraId="77D734AF">
      <w:pPr>
        <w:spacing w:line="560" w:lineRule="exact"/>
        <w:ind w:firstLine="884" w:firstLineChars="200"/>
        <w:jc w:val="center"/>
        <w:rPr>
          <w:rFonts w:eastAsia="方正小标宋_GBK"/>
          <w:b/>
          <w:bCs/>
          <w:sz w:val="44"/>
          <w:szCs w:val="44"/>
        </w:rPr>
      </w:pPr>
    </w:p>
    <w:p w14:paraId="6478A45C">
      <w:pPr>
        <w:spacing w:line="560" w:lineRule="exact"/>
        <w:ind w:firstLine="644" w:firstLineChars="200"/>
        <w:rPr>
          <w:rFonts w:eastAsia="黑体"/>
        </w:rPr>
      </w:pPr>
      <w:r>
        <w:rPr>
          <w:rFonts w:hint="eastAsia" w:eastAsia="黑体" w:cs="黑体"/>
        </w:rPr>
        <w:t>一、消防安全</w:t>
      </w:r>
      <w:r>
        <w:rPr>
          <w:rFonts w:eastAsia="黑体"/>
        </w:rPr>
        <w:t>“</w:t>
      </w:r>
      <w:r>
        <w:rPr>
          <w:rFonts w:hint="eastAsia" w:eastAsia="黑体" w:cs="黑体"/>
        </w:rPr>
        <w:t>网格化</w:t>
      </w:r>
      <w:r>
        <w:rPr>
          <w:rFonts w:eastAsia="黑体"/>
        </w:rPr>
        <w:t>”</w:t>
      </w:r>
      <w:r>
        <w:rPr>
          <w:rFonts w:hint="eastAsia" w:eastAsia="黑体" w:cs="黑体"/>
        </w:rPr>
        <w:t>管理工作基本标准</w:t>
      </w:r>
    </w:p>
    <w:p w14:paraId="492773D2">
      <w:pPr>
        <w:spacing w:line="560" w:lineRule="exact"/>
        <w:ind w:firstLine="644" w:firstLineChars="200"/>
        <w:rPr>
          <w:rFonts w:eastAsia="楷体_GB2312"/>
          <w:b/>
          <w:bCs/>
        </w:rPr>
      </w:pPr>
      <w:r>
        <w:rPr>
          <w:rFonts w:hint="eastAsia" w:eastAsia="楷体_GB2312" w:cs="楷体_GB2312"/>
          <w:b/>
          <w:bCs/>
        </w:rPr>
        <w:t>（一）消防安全网格化二级网格（社区、行政村）</w:t>
      </w:r>
    </w:p>
    <w:p w14:paraId="42625165">
      <w:pPr>
        <w:spacing w:line="560" w:lineRule="exact"/>
        <w:ind w:firstLine="644" w:firstLineChars="200"/>
        <w:rPr>
          <w:rFonts w:eastAsia="仿宋_GB2312"/>
        </w:rPr>
      </w:pPr>
      <w:r>
        <w:rPr>
          <w:rFonts w:eastAsia="仿宋_GB2312"/>
          <w:b/>
          <w:bCs/>
        </w:rPr>
        <w:t>1.</w:t>
      </w:r>
      <w:r>
        <w:rPr>
          <w:rFonts w:hint="eastAsia" w:eastAsia="仿宋_GB2312" w:cs="仿宋_GB2312"/>
          <w:b/>
          <w:bCs/>
        </w:rPr>
        <w:t>人员组成：</w:t>
      </w:r>
      <w:r>
        <w:rPr>
          <w:rFonts w:hint="eastAsia" w:eastAsia="仿宋_GB2312" w:cs="仿宋_GB2312"/>
        </w:rPr>
        <w:t>成立以社区（行政村）党支部书记任组长，社区（行政村）主任、驻社区（行政村）警务室民警任副组长，社区居委会（村</w:t>
      </w:r>
      <w:r>
        <w:rPr>
          <w:rFonts w:eastAsia="仿宋_GB2312"/>
        </w:rPr>
        <w:t>“</w:t>
      </w:r>
      <w:r>
        <w:rPr>
          <w:rFonts w:hint="eastAsia" w:eastAsia="仿宋_GB2312" w:cs="仿宋_GB2312"/>
        </w:rPr>
        <w:t>两委</w:t>
      </w:r>
      <w:r>
        <w:rPr>
          <w:rFonts w:eastAsia="仿宋_GB2312"/>
        </w:rPr>
        <w:t>”</w:t>
      </w:r>
      <w:r>
        <w:rPr>
          <w:rFonts w:hint="eastAsia" w:eastAsia="仿宋_GB2312" w:cs="仿宋_GB2312"/>
        </w:rPr>
        <w:t>）委员为成员的消防管理组织，明确</w:t>
      </w:r>
      <w:r>
        <w:rPr>
          <w:rFonts w:eastAsia="仿宋_GB2312"/>
        </w:rPr>
        <w:t>1-2</w:t>
      </w:r>
      <w:r>
        <w:rPr>
          <w:rFonts w:hint="eastAsia" w:eastAsia="仿宋_GB2312" w:cs="仿宋_GB2312"/>
        </w:rPr>
        <w:t>名专兼职消防管理人员（以正式文件形式明确到人），所有消防工作人员要熟悉消防网格化管理的具体内容。</w:t>
      </w:r>
    </w:p>
    <w:p w14:paraId="2E0B9008">
      <w:pPr>
        <w:spacing w:line="560" w:lineRule="exact"/>
        <w:ind w:firstLine="644" w:firstLineChars="200"/>
        <w:rPr>
          <w:rFonts w:eastAsia="仿宋_GB2312"/>
        </w:rPr>
      </w:pPr>
      <w:r>
        <w:rPr>
          <w:rFonts w:eastAsia="仿宋_GB2312"/>
          <w:b/>
          <w:bCs/>
        </w:rPr>
        <w:t>2.</w:t>
      </w:r>
      <w:r>
        <w:rPr>
          <w:rFonts w:hint="eastAsia" w:eastAsia="仿宋_GB2312" w:cs="仿宋_GB2312"/>
          <w:b/>
          <w:bCs/>
        </w:rPr>
        <w:t>工作职责：</w:t>
      </w:r>
      <w:r>
        <w:rPr>
          <w:rFonts w:hint="eastAsia" w:eastAsia="仿宋_GB2312" w:cs="仿宋_GB2312"/>
        </w:rPr>
        <w:t>组织居委会和村</w:t>
      </w:r>
      <w:r>
        <w:rPr>
          <w:rFonts w:eastAsia="仿宋_GB2312"/>
        </w:rPr>
        <w:t>“</w:t>
      </w:r>
      <w:r>
        <w:rPr>
          <w:rFonts w:hint="eastAsia" w:eastAsia="仿宋_GB2312" w:cs="仿宋_GB2312"/>
        </w:rPr>
        <w:t>两委</w:t>
      </w:r>
      <w:r>
        <w:rPr>
          <w:rFonts w:eastAsia="仿宋_GB2312"/>
        </w:rPr>
        <w:t>”</w:t>
      </w:r>
      <w:r>
        <w:rPr>
          <w:rFonts w:hint="eastAsia" w:eastAsia="仿宋_GB2312" w:cs="仿宋_GB2312"/>
        </w:rPr>
        <w:t>成员，对居民小区、居民楼院、辖区社会单位开展经常性防火巡查、日常消防安全检查和消防宣传；要组织人员分包消防安全责任片区，督促工作落实。</w:t>
      </w:r>
    </w:p>
    <w:p w14:paraId="4DC88C90">
      <w:pPr>
        <w:spacing w:line="560" w:lineRule="exact"/>
        <w:ind w:firstLine="644" w:firstLineChars="200"/>
        <w:rPr>
          <w:rFonts w:eastAsia="仿宋_GB2312"/>
        </w:rPr>
      </w:pPr>
      <w:r>
        <w:rPr>
          <w:rFonts w:eastAsia="仿宋_GB2312"/>
          <w:b/>
          <w:bCs/>
        </w:rPr>
        <w:t>3.</w:t>
      </w:r>
      <w:r>
        <w:rPr>
          <w:rFonts w:hint="eastAsia" w:eastAsia="仿宋_GB2312" w:cs="仿宋_GB2312"/>
          <w:b/>
          <w:bCs/>
        </w:rPr>
        <w:t>硬件设施：</w:t>
      </w:r>
      <w:r>
        <w:rPr>
          <w:rFonts w:hint="eastAsia" w:eastAsia="仿宋_GB2312" w:cs="仿宋_GB2312"/>
        </w:rPr>
        <w:t>社区、行政村设立消防工作办公室；社区警务室、巡防室、保安室配备消防专用办公桌椅、消火栓扳手、水带、水枪和必要的灭火器材等；每个社区、行政村至少设置</w:t>
      </w:r>
      <w:r>
        <w:rPr>
          <w:rFonts w:eastAsia="仿宋_GB2312"/>
        </w:rPr>
        <w:t>1</w:t>
      </w:r>
      <w:r>
        <w:rPr>
          <w:rFonts w:hint="eastAsia" w:eastAsia="仿宋_GB2312" w:cs="仿宋_GB2312"/>
        </w:rPr>
        <w:t>处公共消防器材点和</w:t>
      </w:r>
      <w:r>
        <w:rPr>
          <w:rFonts w:eastAsia="仿宋_GB2312"/>
        </w:rPr>
        <w:t>1</w:t>
      </w:r>
      <w:r>
        <w:rPr>
          <w:rFonts w:hint="eastAsia" w:eastAsia="仿宋_GB2312" w:cs="仿宋_GB2312"/>
        </w:rPr>
        <w:t>处消防水源，人口较多的结合实际增加设置数量。</w:t>
      </w:r>
    </w:p>
    <w:p w14:paraId="52F11C16">
      <w:pPr>
        <w:spacing w:line="560" w:lineRule="exact"/>
        <w:ind w:firstLine="644" w:firstLineChars="200"/>
        <w:rPr>
          <w:rFonts w:eastAsia="仿宋_GB2312"/>
          <w:color w:val="FF0000"/>
        </w:rPr>
      </w:pPr>
      <w:r>
        <w:rPr>
          <w:rFonts w:eastAsia="仿宋_GB2312"/>
          <w:b/>
          <w:bCs/>
        </w:rPr>
        <w:t>4.</w:t>
      </w:r>
      <w:r>
        <w:rPr>
          <w:rFonts w:hint="eastAsia" w:eastAsia="仿宋_GB2312" w:cs="仿宋_GB2312"/>
          <w:b/>
          <w:bCs/>
        </w:rPr>
        <w:t>工作制度：</w:t>
      </w:r>
      <w:r>
        <w:rPr>
          <w:rFonts w:eastAsia="仿宋_GB2312"/>
        </w:rPr>
        <w:t>1.</w:t>
      </w:r>
      <w:r>
        <w:rPr>
          <w:rFonts w:hint="eastAsia" w:eastAsia="仿宋_GB2312" w:cs="仿宋_GB2312"/>
        </w:rPr>
        <w:t>居民（村民）防火公约；</w:t>
      </w:r>
      <w:r>
        <w:rPr>
          <w:rFonts w:eastAsia="仿宋_GB2312"/>
        </w:rPr>
        <w:t>2.</w:t>
      </w:r>
      <w:r>
        <w:rPr>
          <w:rFonts w:hint="eastAsia" w:eastAsia="仿宋_GB2312" w:cs="仿宋_GB2312"/>
        </w:rPr>
        <w:t>定期检查制度；</w:t>
      </w:r>
      <w:r>
        <w:rPr>
          <w:rFonts w:eastAsia="仿宋_GB2312"/>
        </w:rPr>
        <w:t>3.</w:t>
      </w:r>
      <w:r>
        <w:rPr>
          <w:rFonts w:hint="eastAsia" w:eastAsia="仿宋_GB2312" w:cs="仿宋_GB2312"/>
        </w:rPr>
        <w:t>隐患处理制度；</w:t>
      </w:r>
      <w:r>
        <w:rPr>
          <w:rFonts w:eastAsia="仿宋_GB2312"/>
        </w:rPr>
        <w:t>4.</w:t>
      </w:r>
      <w:r>
        <w:rPr>
          <w:rFonts w:hint="eastAsia" w:eastAsia="仿宋_GB2312" w:cs="仿宋_GB2312"/>
        </w:rPr>
        <w:t>消防例</w:t>
      </w:r>
      <w:r>
        <w:rPr>
          <w:rFonts w:hint="eastAsia" w:eastAsia="仿宋_GB2312" w:cs="仿宋_GB2312"/>
          <w:spacing w:val="-8"/>
        </w:rPr>
        <w:t>会制度；</w:t>
      </w:r>
      <w:r>
        <w:rPr>
          <w:rFonts w:eastAsia="仿宋_GB2312"/>
          <w:spacing w:val="-8"/>
        </w:rPr>
        <w:t>5.</w:t>
      </w:r>
      <w:r>
        <w:rPr>
          <w:rFonts w:hint="eastAsia" w:eastAsia="仿宋_GB2312" w:cs="仿宋_GB2312"/>
          <w:spacing w:val="-8"/>
        </w:rPr>
        <w:t>宣传培训制度；</w:t>
      </w:r>
      <w:r>
        <w:rPr>
          <w:rFonts w:eastAsia="仿宋_GB2312"/>
          <w:spacing w:val="-8"/>
        </w:rPr>
        <w:t>6.</w:t>
      </w:r>
      <w:r>
        <w:rPr>
          <w:rFonts w:hint="eastAsia" w:eastAsia="仿宋_GB2312" w:cs="仿宋_GB2312"/>
          <w:spacing w:val="-8"/>
        </w:rPr>
        <w:t>基层消防网格精细化管理三级网格划分</w:t>
      </w:r>
      <w:r>
        <w:rPr>
          <w:rFonts w:hint="eastAsia" w:eastAsia="仿宋_GB2312" w:cs="仿宋_GB2312"/>
        </w:rPr>
        <w:t>图（按照不小于</w:t>
      </w:r>
      <w:r>
        <w:rPr>
          <w:rFonts w:eastAsia="仿宋_GB2312"/>
        </w:rPr>
        <w:t>0.8</w:t>
      </w:r>
      <w:r>
        <w:rPr>
          <w:rFonts w:hint="eastAsia" w:eastAsia="仿宋_GB2312" w:cs="仿宋_GB2312"/>
        </w:rPr>
        <w:t>平方米的规格上墙）。</w:t>
      </w:r>
    </w:p>
    <w:p w14:paraId="36A45141">
      <w:pPr>
        <w:spacing w:line="560" w:lineRule="exact"/>
        <w:ind w:firstLine="641"/>
        <w:rPr>
          <w:rFonts w:eastAsia="仿宋_GB2312"/>
        </w:rPr>
      </w:pPr>
      <w:r>
        <w:rPr>
          <w:rFonts w:eastAsia="仿宋_GB2312"/>
          <w:b/>
          <w:bCs/>
        </w:rPr>
        <w:t>5.</w:t>
      </w:r>
      <w:r>
        <w:rPr>
          <w:rFonts w:hint="eastAsia" w:eastAsia="仿宋_GB2312" w:cs="仿宋_GB2312"/>
          <w:b/>
          <w:bCs/>
        </w:rPr>
        <w:t>档案资料：</w:t>
      </w:r>
      <w:r>
        <w:rPr>
          <w:rFonts w:eastAsia="仿宋_GB2312"/>
        </w:rPr>
        <w:t>1.</w:t>
      </w:r>
      <w:r>
        <w:rPr>
          <w:rFonts w:hint="eastAsia" w:eastAsia="仿宋_GB2312" w:cs="仿宋_GB2312"/>
        </w:rPr>
        <w:t>与责任片区、辖区社会单位签订的消防安全责任书；</w:t>
      </w:r>
      <w:r>
        <w:rPr>
          <w:rFonts w:eastAsia="仿宋_GB2312"/>
        </w:rPr>
        <w:t>2.</w:t>
      </w:r>
      <w:r>
        <w:rPr>
          <w:rFonts w:hint="eastAsia" w:eastAsia="仿宋_GB2312" w:cs="仿宋_GB2312"/>
        </w:rPr>
        <w:t>辖区社会单位底册；</w:t>
      </w:r>
      <w:r>
        <w:rPr>
          <w:rFonts w:eastAsia="仿宋_GB2312"/>
        </w:rPr>
        <w:t>3.</w:t>
      </w:r>
      <w:r>
        <w:rPr>
          <w:rFonts w:hint="eastAsia" w:eastAsia="仿宋_GB2312" w:cs="仿宋_GB2312"/>
        </w:rPr>
        <w:t>火灾隐患排查整治</w:t>
      </w:r>
      <w:r>
        <w:rPr>
          <w:rFonts w:hint="eastAsia" w:eastAsia="仿宋_GB2312" w:cs="仿宋_GB2312"/>
          <w:lang w:eastAsia="zh-CN"/>
        </w:rPr>
        <w:t>台账</w:t>
      </w:r>
      <w:r>
        <w:rPr>
          <w:rFonts w:hint="eastAsia" w:eastAsia="仿宋_GB2312" w:cs="仿宋_GB2312"/>
        </w:rPr>
        <w:t>（包括日常消防检查记录、巡防保安巡查记录、隐患处置登记记录、火灾扑救记录等）；</w:t>
      </w:r>
      <w:r>
        <w:rPr>
          <w:rFonts w:eastAsia="仿宋_GB2312"/>
        </w:rPr>
        <w:t>4.</w:t>
      </w:r>
      <w:r>
        <w:rPr>
          <w:rFonts w:hint="eastAsia" w:eastAsia="仿宋_GB2312" w:cs="仿宋_GB2312"/>
        </w:rPr>
        <w:t>消防宣传培训资料；</w:t>
      </w:r>
      <w:r>
        <w:rPr>
          <w:rFonts w:eastAsia="仿宋_GB2312"/>
        </w:rPr>
        <w:t>5.</w:t>
      </w:r>
      <w:r>
        <w:rPr>
          <w:rFonts w:hint="eastAsia" w:eastAsia="仿宋_GB2312" w:cs="仿宋_GB2312"/>
        </w:rPr>
        <w:t>消防文件资料汇编。所有资料要统一封面，高标准装订，资料保存时限为长期。</w:t>
      </w:r>
    </w:p>
    <w:p w14:paraId="0F9494C3">
      <w:pPr>
        <w:spacing w:line="560" w:lineRule="exact"/>
        <w:ind w:firstLine="644" w:firstLineChars="200"/>
        <w:rPr>
          <w:rFonts w:eastAsia="仿宋_GB2312"/>
        </w:rPr>
      </w:pPr>
      <w:r>
        <w:rPr>
          <w:rFonts w:eastAsia="仿宋_GB2312"/>
          <w:b/>
          <w:bCs/>
        </w:rPr>
        <w:t>6.</w:t>
      </w:r>
      <w:r>
        <w:rPr>
          <w:rFonts w:hint="eastAsia" w:eastAsia="仿宋_GB2312" w:cs="仿宋_GB2312"/>
          <w:b/>
          <w:bCs/>
        </w:rPr>
        <w:t>队伍建设：</w:t>
      </w:r>
      <w:r>
        <w:rPr>
          <w:rFonts w:hint="eastAsia" w:eastAsia="仿宋_GB2312" w:cs="仿宋_GB2312"/>
        </w:rPr>
        <w:t>社区、行政村组建志愿消防队、巡防消防队、保安消防队和消防执勤点（大型社区、经济发达的行政村和</w:t>
      </w:r>
      <w:r>
        <w:rPr>
          <w:rFonts w:eastAsia="仿宋_GB2312"/>
        </w:rPr>
        <w:t>“</w:t>
      </w:r>
      <w:r>
        <w:rPr>
          <w:rFonts w:hint="eastAsia" w:eastAsia="仿宋_GB2312" w:cs="仿宋_GB2312"/>
        </w:rPr>
        <w:t>城中村</w:t>
      </w:r>
      <w:r>
        <w:rPr>
          <w:rFonts w:eastAsia="仿宋_GB2312"/>
        </w:rPr>
        <w:t>”</w:t>
      </w:r>
      <w:r>
        <w:rPr>
          <w:rFonts w:hint="eastAsia" w:eastAsia="仿宋_GB2312" w:cs="仿宋_GB2312"/>
        </w:rPr>
        <w:t>志愿消防队可以选择配备消防电动巡逻车、摩托车和电动自行车）；依托社区服务中心、农村文化室，设立消防宣传服务站，有条件的社区要建成消防体验中心。</w:t>
      </w:r>
    </w:p>
    <w:p w14:paraId="1A393058">
      <w:pPr>
        <w:spacing w:line="560" w:lineRule="exact"/>
        <w:ind w:firstLine="641"/>
        <w:rPr>
          <w:rFonts w:eastAsia="仿宋_GB2312"/>
        </w:rPr>
      </w:pPr>
      <w:r>
        <w:rPr>
          <w:rFonts w:eastAsia="仿宋_GB2312"/>
          <w:b/>
          <w:bCs/>
        </w:rPr>
        <w:t>7.</w:t>
      </w:r>
      <w:r>
        <w:rPr>
          <w:rFonts w:hint="eastAsia" w:eastAsia="仿宋_GB2312" w:cs="仿宋_GB2312"/>
          <w:b/>
          <w:bCs/>
        </w:rPr>
        <w:t>宣传培训：</w:t>
      </w:r>
      <w:r>
        <w:rPr>
          <w:rFonts w:hint="eastAsia" w:eastAsia="仿宋_GB2312" w:cs="仿宋_GB2312"/>
        </w:rPr>
        <w:t>在社区（行政村）、辖区主要街道刷写消防宣传标语，悬挂消防宣传条幅；社区公共消防设施、消防车通道、消防器材存放点落实标识化管理；对社区（行政村）、责任片区消防工作人员、志愿消防队员、巡防保安队员开展一次集中培训。</w:t>
      </w:r>
    </w:p>
    <w:p w14:paraId="7ADFDBAB">
      <w:pPr>
        <w:spacing w:line="560" w:lineRule="exact"/>
        <w:ind w:firstLine="644" w:firstLineChars="200"/>
        <w:rPr>
          <w:rFonts w:eastAsia="楷体_GB2312"/>
          <w:b/>
          <w:bCs/>
        </w:rPr>
      </w:pPr>
      <w:r>
        <w:rPr>
          <w:rFonts w:hint="eastAsia" w:eastAsia="楷体_GB2312" w:cs="楷体_GB2312"/>
          <w:b/>
          <w:bCs/>
        </w:rPr>
        <w:t>（二）消防安全网格化三级网格（居民小区、楼院、村组、国家机关办公区域、综合商业体、社会单位等责任片区）</w:t>
      </w:r>
    </w:p>
    <w:p w14:paraId="5F2D684B">
      <w:pPr>
        <w:spacing w:line="560" w:lineRule="exact"/>
        <w:ind w:firstLine="644" w:firstLineChars="200"/>
        <w:rPr>
          <w:rFonts w:eastAsia="仿宋_GB2312"/>
          <w:b/>
          <w:bCs/>
        </w:rPr>
      </w:pPr>
      <w:r>
        <w:rPr>
          <w:rFonts w:eastAsia="仿宋_GB2312"/>
          <w:b/>
          <w:bCs/>
        </w:rPr>
        <w:t>1.</w:t>
      </w:r>
      <w:r>
        <w:rPr>
          <w:rFonts w:hint="eastAsia" w:eastAsia="仿宋_GB2312" w:cs="仿宋_GB2312"/>
          <w:b/>
          <w:bCs/>
        </w:rPr>
        <w:t>人员组成：</w:t>
      </w:r>
      <w:r>
        <w:rPr>
          <w:rFonts w:hint="eastAsia" w:eastAsia="仿宋_GB2312" w:cs="仿宋_GB2312"/>
        </w:rPr>
        <w:t>以物业（商业）管理人员、保安、居民楼（院）长、村民小组负责人、社会单位管理人员为骨干，成立消防自治或区域联防组织，明确专兼职消防管理人员，所有消防工作人员熟练掌握消防网格精细化管理的具体内容。</w:t>
      </w:r>
    </w:p>
    <w:p w14:paraId="56A14C81">
      <w:pPr>
        <w:spacing w:line="560" w:lineRule="exact"/>
        <w:ind w:firstLine="644" w:firstLineChars="200"/>
        <w:rPr>
          <w:rFonts w:eastAsia="仿宋_GB2312"/>
        </w:rPr>
      </w:pPr>
      <w:r>
        <w:rPr>
          <w:rFonts w:eastAsia="仿宋_GB2312"/>
          <w:b/>
          <w:bCs/>
        </w:rPr>
        <w:t>2</w:t>
      </w:r>
      <w:r>
        <w:rPr>
          <w:rFonts w:hint="eastAsia" w:eastAsia="仿宋_GB2312"/>
          <w:b/>
          <w:bCs/>
        </w:rPr>
        <w:t>.</w:t>
      </w:r>
      <w:r>
        <w:rPr>
          <w:rFonts w:hint="eastAsia" w:eastAsia="仿宋_GB2312" w:cs="仿宋_GB2312"/>
          <w:b/>
          <w:bCs/>
        </w:rPr>
        <w:t>工作职责：</w:t>
      </w:r>
      <w:r>
        <w:rPr>
          <w:rFonts w:hint="eastAsia" w:eastAsia="仿宋_GB2312" w:cs="仿宋_GB2312"/>
        </w:rPr>
        <w:t>巡防队员、物业（商业）管理人员、保安、居民楼（院）长、村民小组负责人、社会单位管理人员、消防志愿者等要结合岗位职责，每天开展防火巡查检查和消防宣传，督促责任片区内沿街门店设置灭火器等基本的灭火器材。</w:t>
      </w:r>
    </w:p>
    <w:p w14:paraId="145CAC99">
      <w:pPr>
        <w:spacing w:line="560" w:lineRule="exact"/>
        <w:ind w:firstLine="644" w:firstLineChars="200"/>
        <w:rPr>
          <w:rFonts w:eastAsia="仿宋_GB2312"/>
        </w:rPr>
      </w:pPr>
      <w:r>
        <w:rPr>
          <w:rFonts w:eastAsia="仿宋_GB2312"/>
          <w:b/>
          <w:bCs/>
        </w:rPr>
        <w:t>3.</w:t>
      </w:r>
      <w:r>
        <w:rPr>
          <w:rFonts w:hint="eastAsia" w:eastAsia="仿宋_GB2312" w:cs="仿宋_GB2312"/>
          <w:b/>
          <w:bCs/>
        </w:rPr>
        <w:t>档案资料：</w:t>
      </w:r>
      <w:r>
        <w:rPr>
          <w:rFonts w:eastAsia="仿宋_GB2312"/>
        </w:rPr>
        <w:t>1.</w:t>
      </w:r>
      <w:r>
        <w:rPr>
          <w:rFonts w:hint="eastAsia" w:eastAsia="仿宋_GB2312" w:cs="仿宋_GB2312"/>
        </w:rPr>
        <w:t>责任片区社会单位底册；</w:t>
      </w:r>
      <w:r>
        <w:rPr>
          <w:rFonts w:eastAsia="仿宋_GB2312"/>
        </w:rPr>
        <w:t>2.</w:t>
      </w:r>
      <w:r>
        <w:rPr>
          <w:rFonts w:hint="eastAsia" w:eastAsia="仿宋_GB2312" w:cs="仿宋_GB2312"/>
        </w:rPr>
        <w:t>隐患排查整治</w:t>
      </w:r>
      <w:r>
        <w:rPr>
          <w:rFonts w:hint="eastAsia" w:eastAsia="仿宋_GB2312" w:cs="仿宋_GB2312"/>
          <w:lang w:eastAsia="zh-CN"/>
        </w:rPr>
        <w:t>台账</w:t>
      </w:r>
      <w:r>
        <w:rPr>
          <w:rFonts w:hint="eastAsia" w:eastAsia="仿宋_GB2312" w:cs="仿宋_GB2312"/>
        </w:rPr>
        <w:t>；</w:t>
      </w:r>
      <w:r>
        <w:rPr>
          <w:rFonts w:eastAsia="仿宋_GB2312"/>
        </w:rPr>
        <w:t>3.</w:t>
      </w:r>
      <w:r>
        <w:rPr>
          <w:rFonts w:hint="eastAsia" w:eastAsia="仿宋_GB2312" w:cs="仿宋_GB2312"/>
        </w:rPr>
        <w:t>防火巡查检查记录；</w:t>
      </w:r>
      <w:r>
        <w:rPr>
          <w:rFonts w:eastAsia="仿宋_GB2312"/>
        </w:rPr>
        <w:t>4.</w:t>
      </w:r>
      <w:r>
        <w:rPr>
          <w:rFonts w:hint="eastAsia" w:eastAsia="仿宋_GB2312" w:cs="仿宋_GB2312"/>
        </w:rPr>
        <w:t>消防宣传培训资料；</w:t>
      </w:r>
      <w:r>
        <w:rPr>
          <w:rFonts w:eastAsia="仿宋_GB2312"/>
        </w:rPr>
        <w:t>5.</w:t>
      </w:r>
      <w:r>
        <w:rPr>
          <w:rFonts w:hint="eastAsia" w:eastAsia="仿宋_GB2312" w:cs="仿宋_GB2312"/>
        </w:rPr>
        <w:t>消防文件资料汇编。所有资料要统一封面，高标准装订（或分类存入档案盒内）。</w:t>
      </w:r>
    </w:p>
    <w:p w14:paraId="0E24C378">
      <w:pPr>
        <w:spacing w:line="560" w:lineRule="exact"/>
        <w:ind w:firstLine="630" w:firstLineChars="196"/>
        <w:rPr>
          <w:rFonts w:eastAsia="仿宋_GB2312"/>
        </w:rPr>
      </w:pPr>
      <w:r>
        <w:rPr>
          <w:rFonts w:eastAsia="仿宋_GB2312"/>
          <w:b/>
          <w:bCs/>
        </w:rPr>
        <w:t>4.</w:t>
      </w:r>
      <w:r>
        <w:rPr>
          <w:rFonts w:hint="eastAsia" w:eastAsia="仿宋_GB2312" w:cs="仿宋_GB2312"/>
          <w:b/>
          <w:bCs/>
        </w:rPr>
        <w:t>宣传培训：</w:t>
      </w:r>
      <w:r>
        <w:rPr>
          <w:rFonts w:hint="eastAsia" w:eastAsia="仿宋_GB2312" w:cs="仿宋_GB2312"/>
        </w:rPr>
        <w:t>督促责任片区内社会单位、居民楼院悬挂（张贴）消防安全提示牌（标语）；对责任片区社会单位消防安全责任人、管理人开展一次集中培训。</w:t>
      </w:r>
    </w:p>
    <w:p w14:paraId="64D8BDB9">
      <w:pPr>
        <w:spacing w:line="560" w:lineRule="exact"/>
        <w:ind w:firstLine="644" w:firstLineChars="200"/>
        <w:rPr>
          <w:rFonts w:eastAsia="黑体"/>
        </w:rPr>
      </w:pPr>
      <w:r>
        <w:rPr>
          <w:rFonts w:hint="eastAsia" w:eastAsia="黑体" w:cs="黑体"/>
        </w:rPr>
        <w:t>二、消防工作制度牌样式</w:t>
      </w:r>
    </w:p>
    <w:p w14:paraId="60578993">
      <w:pPr>
        <w:spacing w:line="560" w:lineRule="exact"/>
        <w:ind w:firstLine="644" w:firstLineChars="200"/>
        <w:rPr>
          <w:rFonts w:eastAsia="楷体_GB2312"/>
          <w:b/>
          <w:bCs/>
        </w:rPr>
      </w:pPr>
      <w:r>
        <w:rPr>
          <w:rFonts w:hint="eastAsia" w:eastAsia="楷体_GB2312" w:cs="楷体_GB2312"/>
          <w:b/>
          <w:bCs/>
        </w:rPr>
        <w:t>（一）消防安全制度</w:t>
      </w:r>
    </w:p>
    <w:p w14:paraId="0686D804">
      <w:pPr>
        <w:spacing w:line="560" w:lineRule="exact"/>
        <w:ind w:firstLine="644" w:firstLineChars="200"/>
        <w:rPr>
          <w:rFonts w:eastAsia="仿宋_GB2312"/>
          <w:b/>
          <w:bCs/>
          <w:color w:val="000000"/>
        </w:rPr>
      </w:pPr>
      <w:r>
        <w:rPr>
          <w:rFonts w:eastAsia="仿宋_GB2312"/>
          <w:b/>
          <w:bCs/>
          <w:color w:val="000000"/>
        </w:rPr>
        <w:t>1</w:t>
      </w:r>
      <w:r>
        <w:rPr>
          <w:rFonts w:eastAsia="仿宋_GB2312"/>
          <w:b/>
          <w:bCs/>
        </w:rPr>
        <w:t>.</w:t>
      </w:r>
      <w:r>
        <w:rPr>
          <w:rFonts w:hint="eastAsia" w:eastAsia="仿宋_GB2312" w:cs="仿宋_GB2312"/>
          <w:b/>
          <w:bCs/>
          <w:color w:val="000000"/>
        </w:rPr>
        <w:t>社区、村委会可参照街镇办消防制度牌</w:t>
      </w:r>
    </w:p>
    <w:p w14:paraId="31D65B5A">
      <w:pPr>
        <w:pStyle w:val="2"/>
        <w:rPr>
          <w:rFonts w:ascii="Times New Roman" w:hAnsi="Times New Roman" w:eastAsia="仿宋_GB2312" w:cs="Times New Roman"/>
          <w:sz w:val="32"/>
          <w:szCs w:val="32"/>
        </w:rPr>
      </w:pPr>
      <w:r>
        <w:drawing>
          <wp:anchor distT="0" distB="0" distL="114300" distR="114300" simplePos="0" relativeHeight="251660288" behindDoc="0" locked="0" layoutInCell="1" allowOverlap="1">
            <wp:simplePos x="0" y="0"/>
            <wp:positionH relativeFrom="column">
              <wp:posOffset>-228600</wp:posOffset>
            </wp:positionH>
            <wp:positionV relativeFrom="paragraph">
              <wp:posOffset>243840</wp:posOffset>
            </wp:positionV>
            <wp:extent cx="5995035" cy="3364865"/>
            <wp:effectExtent l="0" t="0" r="5715" b="6985"/>
            <wp:wrapNone/>
            <wp:docPr id="2" name="图片 85" descr="金贸街道办（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5" descr="金贸街道办（改）"/>
                    <pic:cNvPicPr>
                      <a:picLocks noChangeAspect="1"/>
                    </pic:cNvPicPr>
                  </pic:nvPicPr>
                  <pic:blipFill>
                    <a:blip r:embed="rId7"/>
                    <a:stretch>
                      <a:fillRect/>
                    </a:stretch>
                  </pic:blipFill>
                  <pic:spPr>
                    <a:xfrm>
                      <a:off x="0" y="0"/>
                      <a:ext cx="5995035" cy="3364865"/>
                    </a:xfrm>
                    <a:prstGeom prst="rect">
                      <a:avLst/>
                    </a:prstGeom>
                    <a:noFill/>
                    <a:ln>
                      <a:noFill/>
                    </a:ln>
                  </pic:spPr>
                </pic:pic>
              </a:graphicData>
            </a:graphic>
          </wp:anchor>
        </w:drawing>
      </w:r>
    </w:p>
    <w:p w14:paraId="5C8765BB">
      <w:pPr>
        <w:pStyle w:val="2"/>
        <w:rPr>
          <w:rFonts w:ascii="Times New Roman" w:hAnsi="Times New Roman" w:eastAsia="仿宋_GB2312" w:cs="Times New Roman"/>
          <w:sz w:val="32"/>
          <w:szCs w:val="32"/>
        </w:rPr>
      </w:pPr>
    </w:p>
    <w:p w14:paraId="30C0A936">
      <w:pPr>
        <w:pStyle w:val="2"/>
        <w:rPr>
          <w:rFonts w:ascii="Times New Roman" w:hAnsi="Times New Roman" w:eastAsia="仿宋_GB2312" w:cs="Times New Roman"/>
          <w:sz w:val="32"/>
          <w:szCs w:val="32"/>
        </w:rPr>
      </w:pPr>
    </w:p>
    <w:p w14:paraId="4BE45CFF">
      <w:pPr>
        <w:pStyle w:val="2"/>
        <w:rPr>
          <w:rFonts w:ascii="Times New Roman" w:hAnsi="Times New Roman" w:eastAsia="仿宋_GB2312" w:cs="Times New Roman"/>
          <w:sz w:val="32"/>
          <w:szCs w:val="32"/>
        </w:rPr>
      </w:pPr>
    </w:p>
    <w:p w14:paraId="510D673D">
      <w:pPr>
        <w:pStyle w:val="2"/>
        <w:rPr>
          <w:rFonts w:ascii="Times New Roman" w:hAnsi="Times New Roman" w:eastAsia="仿宋_GB2312" w:cs="Times New Roman"/>
          <w:sz w:val="32"/>
          <w:szCs w:val="32"/>
        </w:rPr>
      </w:pPr>
    </w:p>
    <w:p w14:paraId="74896BB9">
      <w:pPr>
        <w:pStyle w:val="2"/>
        <w:rPr>
          <w:rFonts w:ascii="Times New Roman" w:hAnsi="Times New Roman" w:eastAsia="仿宋_GB2312" w:cs="Times New Roman"/>
          <w:sz w:val="32"/>
          <w:szCs w:val="32"/>
        </w:rPr>
      </w:pPr>
    </w:p>
    <w:p w14:paraId="02E79FEF">
      <w:pPr>
        <w:pStyle w:val="2"/>
        <w:rPr>
          <w:rFonts w:ascii="Times New Roman" w:hAnsi="Times New Roman" w:eastAsia="仿宋_GB2312" w:cs="Times New Roman"/>
          <w:sz w:val="32"/>
          <w:szCs w:val="32"/>
        </w:rPr>
      </w:pPr>
    </w:p>
    <w:p w14:paraId="16723381">
      <w:pPr>
        <w:pStyle w:val="2"/>
        <w:rPr>
          <w:rFonts w:ascii="Times New Roman" w:hAnsi="Times New Roman" w:eastAsia="仿宋_GB2312" w:cs="Times New Roman"/>
          <w:sz w:val="32"/>
          <w:szCs w:val="32"/>
        </w:rPr>
      </w:pPr>
    </w:p>
    <w:p w14:paraId="555CE122"/>
    <w:p w14:paraId="6CE1CCEE">
      <w:pPr>
        <w:spacing w:line="600" w:lineRule="exact"/>
        <w:ind w:firstLine="644" w:firstLineChars="200"/>
        <w:rPr>
          <w:rFonts w:eastAsia="楷体_GB2312"/>
        </w:rPr>
      </w:pPr>
    </w:p>
    <w:p w14:paraId="4CE3F1F0">
      <w:pPr>
        <w:spacing w:line="600" w:lineRule="exact"/>
        <w:ind w:firstLine="644" w:firstLineChars="200"/>
        <w:rPr>
          <w:rFonts w:eastAsia="楷体_GB2312"/>
          <w:b/>
          <w:bCs/>
        </w:rPr>
      </w:pPr>
      <w:r>
        <w:rPr>
          <w:rFonts w:hint="eastAsia" w:eastAsia="楷体_GB2312" w:cs="楷体_GB2312"/>
          <w:b/>
          <w:bCs/>
        </w:rPr>
        <w:t>（二）</w:t>
      </w:r>
      <w:r>
        <w:rPr>
          <w:rFonts w:eastAsia="楷体_GB2312"/>
          <w:b/>
          <w:bCs/>
          <w:color w:val="000000"/>
        </w:rPr>
        <w:t xml:space="preserve"> </w:t>
      </w:r>
      <w:r>
        <w:rPr>
          <w:rFonts w:hint="eastAsia" w:eastAsia="楷体_GB2312" w:cs="楷体_GB2312"/>
          <w:b/>
          <w:bCs/>
          <w:color w:val="000000"/>
        </w:rPr>
        <w:t>消防安全</w:t>
      </w:r>
      <w:r>
        <w:rPr>
          <w:rFonts w:eastAsia="楷体_GB2312"/>
          <w:b/>
          <w:bCs/>
          <w:color w:val="000000"/>
        </w:rPr>
        <w:t>“</w:t>
      </w:r>
      <w:r>
        <w:rPr>
          <w:rFonts w:hint="eastAsia" w:eastAsia="楷体_GB2312" w:cs="楷体_GB2312"/>
          <w:b/>
          <w:bCs/>
          <w:color w:val="000000"/>
        </w:rPr>
        <w:t>网格化</w:t>
      </w:r>
      <w:r>
        <w:rPr>
          <w:rFonts w:eastAsia="楷体_GB2312"/>
          <w:b/>
          <w:bCs/>
          <w:color w:val="000000"/>
        </w:rPr>
        <w:t>”</w:t>
      </w:r>
      <w:r>
        <w:rPr>
          <w:rFonts w:hint="eastAsia" w:eastAsia="楷体_GB2312" w:cs="楷体_GB2312"/>
          <w:b/>
          <w:bCs/>
          <w:color w:val="000000"/>
        </w:rPr>
        <w:t>管理工作职责</w:t>
      </w:r>
    </w:p>
    <w:p w14:paraId="0C0096F4">
      <w:pPr>
        <w:spacing w:line="600" w:lineRule="exact"/>
        <w:ind w:firstLine="644" w:firstLineChars="200"/>
        <w:textAlignment w:val="baseline"/>
        <w:rPr>
          <w:rFonts w:eastAsia="仿宋_GB2312"/>
        </w:rPr>
      </w:pPr>
      <w:r>
        <w:rPr>
          <w:rFonts w:eastAsia="仿宋_GB2312"/>
          <w:b/>
          <w:bCs/>
          <w:color w:val="000000"/>
        </w:rPr>
        <w:t>1.</w:t>
      </w:r>
      <w:r>
        <w:rPr>
          <w:rFonts w:hint="eastAsia" w:eastAsia="仿宋_GB2312" w:cs="仿宋_GB2312"/>
          <w:b/>
          <w:bCs/>
          <w:color w:val="000000"/>
        </w:rPr>
        <w:t>社区（村委会）。</w:t>
      </w:r>
      <w:r>
        <w:rPr>
          <w:rFonts w:hint="eastAsia" w:eastAsia="仿宋_GB2312" w:cs="仿宋_GB2312"/>
        </w:rPr>
        <w:t>主要负责本级社区（村）居民家庭日常消防安全检查、消防宣传教育、火灾隐患处理等相关工作，督促居民家庭、所辖单位落实消防安全防范措施，完成镇办安排的其他消防安全工作。</w:t>
      </w:r>
    </w:p>
    <w:p w14:paraId="1D40775F">
      <w:pPr>
        <w:spacing w:line="600" w:lineRule="exact"/>
        <w:ind w:firstLine="644" w:firstLineChars="200"/>
        <w:textAlignment w:val="baseline"/>
        <w:rPr>
          <w:rFonts w:eastAsia="仿宋_GB2312"/>
        </w:rPr>
      </w:pPr>
      <w:r>
        <w:rPr>
          <w:rFonts w:eastAsia="仿宋_GB2312"/>
          <w:b/>
          <w:bCs/>
          <w:color w:val="000000"/>
        </w:rPr>
        <w:t>2.</w:t>
      </w:r>
      <w:r>
        <w:rPr>
          <w:rFonts w:hint="eastAsia" w:eastAsia="仿宋_GB2312" w:cs="仿宋_GB2312"/>
          <w:b/>
          <w:bCs/>
          <w:color w:val="000000"/>
        </w:rPr>
        <w:t>多种形式消防队伍。</w:t>
      </w:r>
      <w:r>
        <w:rPr>
          <w:rFonts w:hint="eastAsia" w:eastAsia="仿宋_GB2312" w:cs="仿宋_GB2312"/>
        </w:rPr>
        <w:t>组织村级志愿消防员积极发挥灭火救援事故处置、消防器材管理维护、消防检查巡查、消防安全宣传以及其他社会消防服务职能。</w:t>
      </w:r>
    </w:p>
    <w:p w14:paraId="069FE95E">
      <w:pPr>
        <w:spacing w:line="600" w:lineRule="exact"/>
        <w:ind w:firstLine="644" w:firstLineChars="200"/>
        <w:textAlignment w:val="baseline"/>
      </w:pPr>
      <w:r>
        <w:rPr>
          <w:rFonts w:eastAsia="仿宋_GB2312"/>
          <w:b/>
          <w:bCs/>
          <w:color w:val="000000"/>
        </w:rPr>
        <w:t>3.</w:t>
      </w:r>
      <w:r>
        <w:rPr>
          <w:rFonts w:hint="eastAsia" w:eastAsia="仿宋_GB2312" w:cs="仿宋_GB2312"/>
          <w:b/>
          <w:bCs/>
          <w:color w:val="000000"/>
        </w:rPr>
        <w:t>社会单位。</w:t>
      </w:r>
      <w:r>
        <w:rPr>
          <w:rFonts w:hint="eastAsia" w:eastAsia="仿宋_GB2312" w:cs="仿宋_GB2312"/>
        </w:rPr>
        <w:t>主要负责本单位的消防安全管理</w:t>
      </w:r>
      <w:r>
        <w:rPr>
          <w:rFonts w:eastAsia="仿宋_GB2312"/>
        </w:rPr>
        <w:t>,</w:t>
      </w:r>
      <w:r>
        <w:rPr>
          <w:rFonts w:hint="eastAsia" w:eastAsia="仿宋_GB2312" w:cs="仿宋_GB2312"/>
        </w:rPr>
        <w:t>落实消防安全责任制，开展安全自查、隐患自改和宣传培训等工作。</w:t>
      </w:r>
    </w:p>
    <w:p w14:paraId="4120784F">
      <w:pPr>
        <w:ind w:firstLine="644" w:firstLineChars="200"/>
        <w:rPr>
          <w:rFonts w:eastAsia="黑体"/>
        </w:rPr>
      </w:pPr>
      <w:r>
        <w:rPr>
          <w:rFonts w:hint="eastAsia" w:eastAsia="黑体" w:cs="黑体"/>
        </w:rPr>
        <w:t>三、消防基础台账和检查记录表</w:t>
      </w:r>
    </w:p>
    <w:p w14:paraId="28DC75D4">
      <w:pPr>
        <w:spacing w:line="580" w:lineRule="exact"/>
        <w:ind w:firstLine="884" w:firstLineChars="200"/>
        <w:rPr>
          <w:rFonts w:eastAsia="方正小标宋简体"/>
          <w:b/>
          <w:bCs/>
          <w:sz w:val="36"/>
          <w:szCs w:val="36"/>
        </w:rPr>
      </w:pPr>
      <w:r>
        <w:rPr>
          <w:rFonts w:eastAsia="方正小标宋简体"/>
          <w:sz w:val="44"/>
          <w:szCs w:val="44"/>
          <w:u w:val="single"/>
        </w:rPr>
        <w:t xml:space="preserve">       </w:t>
      </w:r>
      <w:r>
        <w:rPr>
          <w:rFonts w:hint="eastAsia" w:eastAsia="方正小标宋简体" w:cs="方正小标宋简体"/>
          <w:b/>
          <w:bCs/>
          <w:sz w:val="36"/>
          <w:szCs w:val="36"/>
        </w:rPr>
        <w:t>村民委员会消防安全检查记录</w:t>
      </w:r>
    </w:p>
    <w:p w14:paraId="30EBFF14">
      <w:pPr>
        <w:adjustRightInd w:val="0"/>
        <w:snapToGrid w:val="0"/>
        <w:jc w:val="right"/>
        <w:rPr>
          <w:rFonts w:eastAsia="黑体"/>
          <w:color w:val="000000"/>
          <w:sz w:val="24"/>
          <w:szCs w:val="24"/>
        </w:rPr>
      </w:pPr>
      <w:r>
        <w:rPr>
          <w:rFonts w:hint="eastAsia" w:eastAsia="黑体" w:cs="黑体"/>
          <w:color w:val="000000"/>
          <w:sz w:val="24"/>
          <w:szCs w:val="24"/>
        </w:rPr>
        <w:t>编号</w:t>
      </w:r>
      <w:r>
        <w:rPr>
          <w:rFonts w:eastAsia="黑体"/>
          <w:color w:val="000000"/>
          <w:sz w:val="24"/>
          <w:szCs w:val="24"/>
        </w:rPr>
        <w:t xml:space="preserve">: </w:t>
      </w:r>
      <w:r>
        <w:rPr>
          <w:rFonts w:hint="eastAsia" w:eastAsia="黑体" w:cs="黑体"/>
          <w:color w:val="000000"/>
          <w:sz w:val="24"/>
          <w:szCs w:val="24"/>
        </w:rPr>
        <w:t>〔</w:t>
      </w:r>
      <w:r>
        <w:rPr>
          <w:rFonts w:eastAsia="黑体"/>
          <w:color w:val="000000"/>
          <w:sz w:val="24"/>
          <w:szCs w:val="24"/>
        </w:rPr>
        <w:t xml:space="preserve">    </w:t>
      </w:r>
      <w:r>
        <w:rPr>
          <w:rFonts w:hint="eastAsia" w:eastAsia="黑体" w:cs="黑体"/>
          <w:color w:val="000000"/>
          <w:sz w:val="24"/>
          <w:szCs w:val="24"/>
        </w:rPr>
        <w:t>〕第</w:t>
      </w:r>
      <w:r>
        <w:rPr>
          <w:rFonts w:eastAsia="黑体"/>
          <w:color w:val="000000"/>
          <w:sz w:val="24"/>
          <w:szCs w:val="24"/>
        </w:rPr>
        <w:t xml:space="preserve">    </w:t>
      </w:r>
      <w:r>
        <w:rPr>
          <w:rFonts w:hint="eastAsia" w:eastAsia="黑体" w:cs="黑体"/>
          <w:color w:val="000000"/>
          <w:sz w:val="24"/>
          <w:szCs w:val="24"/>
        </w:rPr>
        <w:t>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6"/>
        <w:gridCol w:w="3409"/>
        <w:gridCol w:w="71"/>
        <w:gridCol w:w="4710"/>
      </w:tblGrid>
      <w:tr w14:paraId="43D3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1" w:type="dxa"/>
            <w:gridSpan w:val="4"/>
            <w:vAlign w:val="center"/>
          </w:tcPr>
          <w:p w14:paraId="2B1DDF26">
            <w:pPr>
              <w:adjustRightInd w:val="0"/>
              <w:snapToGrid w:val="0"/>
              <w:spacing w:line="380" w:lineRule="exact"/>
              <w:rPr>
                <w:rFonts w:ascii="仿宋_GB2312" w:eastAsia="仿宋_GB2312"/>
                <w:color w:val="000000"/>
                <w:sz w:val="24"/>
                <w:szCs w:val="24"/>
              </w:rPr>
            </w:pPr>
            <w:r>
              <w:rPr>
                <w:rFonts w:hint="eastAsia" w:ascii="仿宋_GB2312" w:eastAsia="仿宋_GB2312" w:cs="仿宋_GB2312"/>
                <w:color w:val="000000"/>
                <w:sz w:val="24"/>
                <w:szCs w:val="24"/>
              </w:rPr>
              <w:t>被检查单位（家庭）名称</w:t>
            </w:r>
          </w:p>
        </w:tc>
        <w:tc>
          <w:tcPr>
            <w:tcW w:w="4710" w:type="dxa"/>
            <w:vAlign w:val="center"/>
          </w:tcPr>
          <w:p w14:paraId="064227B9">
            <w:pPr>
              <w:adjustRightInd w:val="0"/>
              <w:snapToGrid w:val="0"/>
              <w:spacing w:line="380" w:lineRule="exact"/>
              <w:rPr>
                <w:rFonts w:ascii="仿宋_GB2312" w:eastAsia="仿宋_GB2312"/>
                <w:color w:val="000000"/>
                <w:sz w:val="24"/>
                <w:szCs w:val="24"/>
              </w:rPr>
            </w:pPr>
          </w:p>
        </w:tc>
      </w:tr>
      <w:tr w14:paraId="190D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1" w:type="dxa"/>
            <w:gridSpan w:val="4"/>
            <w:vAlign w:val="center"/>
          </w:tcPr>
          <w:p w14:paraId="1D0207C7">
            <w:pPr>
              <w:spacing w:line="380" w:lineRule="exact"/>
              <w:rPr>
                <w:rFonts w:ascii="仿宋_GB2312" w:eastAsia="仿宋_GB2312"/>
                <w:color w:val="000000"/>
                <w:sz w:val="24"/>
                <w:szCs w:val="24"/>
              </w:rPr>
            </w:pPr>
            <w:r>
              <w:rPr>
                <w:rFonts w:hint="eastAsia" w:ascii="仿宋_GB2312" w:eastAsia="仿宋_GB2312" w:cs="仿宋_GB2312"/>
                <w:color w:val="000000"/>
                <w:sz w:val="24"/>
                <w:szCs w:val="24"/>
              </w:rPr>
              <w:t>地</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址：</w:t>
            </w:r>
          </w:p>
        </w:tc>
        <w:tc>
          <w:tcPr>
            <w:tcW w:w="4710" w:type="dxa"/>
            <w:vAlign w:val="center"/>
          </w:tcPr>
          <w:p w14:paraId="7C8DFA6D">
            <w:pPr>
              <w:spacing w:line="38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负责人（户主）及联系电话：</w:t>
            </w:r>
          </w:p>
        </w:tc>
      </w:tr>
      <w:tr w14:paraId="5AE8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1" w:type="dxa"/>
            <w:gridSpan w:val="4"/>
            <w:vAlign w:val="center"/>
          </w:tcPr>
          <w:p w14:paraId="6549DD84">
            <w:pPr>
              <w:spacing w:line="380" w:lineRule="exact"/>
              <w:rPr>
                <w:rFonts w:ascii="仿宋_GB2312" w:eastAsia="仿宋_GB2312"/>
                <w:color w:val="000000"/>
                <w:sz w:val="24"/>
                <w:szCs w:val="24"/>
              </w:rPr>
            </w:pPr>
            <w:r>
              <w:rPr>
                <w:rFonts w:hint="eastAsia" w:ascii="仿宋_GB2312" w:eastAsia="仿宋_GB2312" w:cs="仿宋_GB2312"/>
                <w:color w:val="000000"/>
                <w:sz w:val="24"/>
                <w:szCs w:val="24"/>
              </w:rPr>
              <w:t>检查人签名：</w:t>
            </w:r>
          </w:p>
        </w:tc>
        <w:tc>
          <w:tcPr>
            <w:tcW w:w="4710" w:type="dxa"/>
            <w:vAlign w:val="center"/>
          </w:tcPr>
          <w:p w14:paraId="5FC88DD1">
            <w:pPr>
              <w:spacing w:line="380" w:lineRule="exact"/>
              <w:rPr>
                <w:rFonts w:ascii="仿宋_GB2312" w:eastAsia="仿宋_GB2312"/>
                <w:color w:val="000000"/>
                <w:spacing w:val="-20"/>
                <w:sz w:val="24"/>
                <w:szCs w:val="24"/>
              </w:rPr>
            </w:pPr>
            <w:r>
              <w:rPr>
                <w:rFonts w:hint="eastAsia" w:ascii="仿宋_GB2312" w:eastAsia="仿宋_GB2312" w:cs="仿宋_GB2312"/>
                <w:color w:val="000000"/>
                <w:sz w:val="24"/>
                <w:szCs w:val="24"/>
              </w:rPr>
              <w:t>检查时间</w:t>
            </w:r>
            <w:r>
              <w:rPr>
                <w:rFonts w:ascii="仿宋_GB2312" w:eastAsia="仿宋_GB2312" w:cs="仿宋_GB2312"/>
                <w:color w:val="000000"/>
                <w:spacing w:val="-20"/>
                <w:sz w:val="24"/>
                <w:szCs w:val="24"/>
              </w:rPr>
              <w:t xml:space="preserve"> </w:t>
            </w:r>
            <w:r>
              <w:rPr>
                <w:rFonts w:hint="eastAsia" w:ascii="仿宋_GB2312" w:eastAsia="仿宋_GB2312" w:cs="仿宋_GB2312"/>
                <w:color w:val="000000"/>
                <w:spacing w:val="-20"/>
                <w:sz w:val="24"/>
                <w:szCs w:val="24"/>
              </w:rPr>
              <w:t>：</w:t>
            </w:r>
            <w:r>
              <w:rPr>
                <w:rFonts w:ascii="仿宋_GB2312" w:eastAsia="仿宋_GB2312" w:cs="仿宋_GB2312"/>
                <w:color w:val="000000"/>
                <w:spacing w:val="-20"/>
                <w:sz w:val="24"/>
                <w:szCs w:val="24"/>
                <w:u w:val="single"/>
              </w:rPr>
              <w:t xml:space="preserve">         </w:t>
            </w:r>
            <w:r>
              <w:rPr>
                <w:rFonts w:ascii="仿宋_GB2312" w:eastAsia="仿宋_GB2312" w:cs="仿宋_GB2312"/>
                <w:color w:val="000000"/>
                <w:sz w:val="24"/>
                <w:szCs w:val="24"/>
                <w:u w:val="single"/>
              </w:rPr>
              <w:t xml:space="preserve"> </w:t>
            </w:r>
            <w:r>
              <w:rPr>
                <w:rFonts w:hint="eastAsia" w:ascii="仿宋_GB2312" w:eastAsia="仿宋_GB2312" w:cs="仿宋_GB2312"/>
                <w:color w:val="000000"/>
                <w:sz w:val="24"/>
                <w:szCs w:val="24"/>
              </w:rPr>
              <w:t>年</w:t>
            </w:r>
            <w:r>
              <w:rPr>
                <w:rFonts w:ascii="仿宋_GB2312" w:eastAsia="仿宋_GB2312" w:cs="仿宋_GB2312"/>
                <w:color w:val="000000"/>
                <w:sz w:val="24"/>
                <w:szCs w:val="24"/>
                <w:u w:val="single"/>
              </w:rPr>
              <w:t xml:space="preserve">     </w:t>
            </w:r>
            <w:r>
              <w:rPr>
                <w:rFonts w:hint="eastAsia" w:ascii="仿宋_GB2312" w:eastAsia="仿宋_GB2312" w:cs="仿宋_GB2312"/>
                <w:color w:val="000000"/>
                <w:sz w:val="24"/>
                <w:szCs w:val="24"/>
              </w:rPr>
              <w:t>月</w:t>
            </w:r>
            <w:r>
              <w:rPr>
                <w:rFonts w:ascii="仿宋_GB2312" w:eastAsia="仿宋_GB2312" w:cs="仿宋_GB2312"/>
                <w:color w:val="000000"/>
                <w:sz w:val="24"/>
                <w:szCs w:val="24"/>
                <w:u w:val="single"/>
              </w:rPr>
              <w:t xml:space="preserve">     </w:t>
            </w:r>
            <w:r>
              <w:rPr>
                <w:rFonts w:hint="eastAsia" w:ascii="仿宋_GB2312" w:eastAsia="仿宋_GB2312" w:cs="仿宋_GB2312"/>
                <w:color w:val="000000"/>
                <w:sz w:val="24"/>
                <w:szCs w:val="24"/>
              </w:rPr>
              <w:t>日</w:t>
            </w:r>
          </w:p>
        </w:tc>
      </w:tr>
      <w:tr w14:paraId="7D32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19816E0E">
            <w:pPr>
              <w:spacing w:line="500" w:lineRule="exact"/>
              <w:jc w:val="center"/>
              <w:rPr>
                <w:rFonts w:ascii="仿宋_GB2312" w:eastAsia="仿宋_GB2312"/>
                <w:color w:val="000000"/>
                <w:sz w:val="24"/>
                <w:szCs w:val="24"/>
              </w:rPr>
            </w:pPr>
            <w:r>
              <w:rPr>
                <w:rFonts w:hint="eastAsia" w:ascii="仿宋_GB2312" w:eastAsia="仿宋_GB2312" w:cs="仿宋_GB2312"/>
                <w:color w:val="000000"/>
                <w:sz w:val="24"/>
                <w:szCs w:val="24"/>
              </w:rPr>
              <w:t>单位</w:t>
            </w:r>
          </w:p>
          <w:p w14:paraId="2EC66527">
            <w:pPr>
              <w:spacing w:line="500" w:lineRule="exact"/>
              <w:jc w:val="center"/>
              <w:rPr>
                <w:rFonts w:ascii="仿宋_GB2312" w:eastAsia="仿宋_GB2312"/>
                <w:color w:val="000000"/>
                <w:sz w:val="24"/>
                <w:szCs w:val="24"/>
              </w:rPr>
            </w:pPr>
            <w:r>
              <w:rPr>
                <w:rFonts w:hint="eastAsia" w:ascii="仿宋_GB2312" w:eastAsia="仿宋_GB2312" w:cs="仿宋_GB2312"/>
                <w:color w:val="000000"/>
                <w:sz w:val="24"/>
                <w:szCs w:val="24"/>
              </w:rPr>
              <w:t>履行</w:t>
            </w:r>
          </w:p>
          <w:p w14:paraId="6C22A372">
            <w:pPr>
              <w:spacing w:line="500" w:lineRule="exact"/>
              <w:jc w:val="center"/>
              <w:rPr>
                <w:rFonts w:ascii="仿宋_GB2312" w:eastAsia="仿宋_GB2312"/>
                <w:color w:val="000000"/>
                <w:sz w:val="24"/>
                <w:szCs w:val="24"/>
              </w:rPr>
            </w:pPr>
            <w:r>
              <w:rPr>
                <w:rFonts w:hint="eastAsia" w:ascii="仿宋_GB2312" w:eastAsia="仿宋_GB2312" w:cs="仿宋_GB2312"/>
                <w:color w:val="000000"/>
                <w:sz w:val="24"/>
                <w:szCs w:val="24"/>
              </w:rPr>
              <w:t>消防</w:t>
            </w:r>
          </w:p>
          <w:p w14:paraId="68EF1A07">
            <w:pPr>
              <w:spacing w:line="500" w:lineRule="exact"/>
              <w:jc w:val="center"/>
              <w:rPr>
                <w:rFonts w:ascii="仿宋_GB2312" w:eastAsia="仿宋_GB2312"/>
                <w:color w:val="000000"/>
                <w:sz w:val="24"/>
                <w:szCs w:val="24"/>
              </w:rPr>
            </w:pPr>
            <w:r>
              <w:rPr>
                <w:rFonts w:hint="eastAsia" w:ascii="仿宋_GB2312" w:eastAsia="仿宋_GB2312" w:cs="仿宋_GB2312"/>
                <w:color w:val="000000"/>
                <w:sz w:val="24"/>
                <w:szCs w:val="24"/>
              </w:rPr>
              <w:t>安全</w:t>
            </w:r>
          </w:p>
          <w:p w14:paraId="112013CF">
            <w:pPr>
              <w:spacing w:line="500" w:lineRule="exact"/>
              <w:jc w:val="center"/>
              <w:rPr>
                <w:rFonts w:ascii="仿宋_GB2312" w:eastAsia="仿宋_GB2312"/>
                <w:color w:val="000000"/>
                <w:sz w:val="24"/>
                <w:szCs w:val="24"/>
              </w:rPr>
            </w:pPr>
            <w:r>
              <w:rPr>
                <w:rFonts w:hint="eastAsia" w:ascii="仿宋_GB2312" w:eastAsia="仿宋_GB2312" w:cs="仿宋_GB2312"/>
                <w:color w:val="000000"/>
                <w:sz w:val="24"/>
                <w:szCs w:val="24"/>
              </w:rPr>
              <w:t>职责</w:t>
            </w:r>
          </w:p>
          <w:p w14:paraId="6AA7A1CF">
            <w:pPr>
              <w:adjustRightInd w:val="0"/>
              <w:snapToGrid w:val="0"/>
              <w:spacing w:line="500" w:lineRule="exact"/>
              <w:jc w:val="center"/>
              <w:rPr>
                <w:rFonts w:ascii="仿宋_GB2312" w:eastAsia="仿宋_GB2312"/>
                <w:color w:val="000000"/>
                <w:sz w:val="24"/>
                <w:szCs w:val="24"/>
              </w:rPr>
            </w:pPr>
            <w:r>
              <w:rPr>
                <w:rFonts w:hint="eastAsia" w:ascii="仿宋_GB2312" w:eastAsia="仿宋_GB2312" w:cs="仿宋_GB2312"/>
                <w:color w:val="000000"/>
                <w:sz w:val="24"/>
                <w:szCs w:val="24"/>
              </w:rPr>
              <w:t>情况</w:t>
            </w:r>
          </w:p>
        </w:tc>
        <w:tc>
          <w:tcPr>
            <w:tcW w:w="8336" w:type="dxa"/>
            <w:gridSpan w:val="4"/>
            <w:vAlign w:val="center"/>
          </w:tcPr>
          <w:p w14:paraId="1BE07B8A">
            <w:pPr>
              <w:spacing w:line="360" w:lineRule="exact"/>
              <w:rPr>
                <w:rFonts w:ascii="仿宋_GB2312" w:eastAsia="仿宋_GB2312"/>
                <w:color w:val="000000"/>
                <w:sz w:val="24"/>
                <w:szCs w:val="24"/>
              </w:rPr>
            </w:pPr>
          </w:p>
          <w:p w14:paraId="2D1BE47A">
            <w:pPr>
              <w:spacing w:line="480" w:lineRule="exact"/>
              <w:rPr>
                <w:rFonts w:ascii="仿宋_GB2312" w:eastAsia="仿宋_GB2312"/>
                <w:color w:val="000000"/>
                <w:sz w:val="24"/>
                <w:szCs w:val="24"/>
              </w:rPr>
            </w:pPr>
            <w:r>
              <w:rPr>
                <w:rFonts w:hint="eastAsia" w:ascii="仿宋_GB2312" w:eastAsia="仿宋_GB2312" w:cs="仿宋_GB2312"/>
                <w:color w:val="000000"/>
                <w:sz w:val="24"/>
                <w:szCs w:val="24"/>
              </w:rPr>
              <w:t>检查内容和情况记录：</w:t>
            </w:r>
          </w:p>
          <w:p w14:paraId="30A816F6">
            <w:pPr>
              <w:spacing w:line="480" w:lineRule="exact"/>
              <w:rPr>
                <w:rFonts w:ascii="仿宋_GB2312" w:eastAsia="仿宋_GB2312" w:cs="仿宋_GB2312"/>
                <w:color w:val="000000"/>
                <w:sz w:val="24"/>
                <w:szCs w:val="24"/>
                <w:u w:val="single"/>
              </w:rPr>
            </w:pPr>
            <w:r>
              <w:rPr>
                <w:rFonts w:ascii="仿宋_GB2312" w:eastAsia="仿宋_GB2312" w:cs="仿宋_GB2312"/>
                <w:color w:val="000000"/>
                <w:sz w:val="24"/>
                <w:szCs w:val="24"/>
              </w:rPr>
              <w:t>1.</w:t>
            </w:r>
            <w:r>
              <w:rPr>
                <w:rFonts w:hint="eastAsia" w:ascii="仿宋_GB2312" w:eastAsia="仿宋_GB2312" w:cs="仿宋_GB2312"/>
                <w:color w:val="000000"/>
                <w:sz w:val="24"/>
                <w:szCs w:val="24"/>
              </w:rPr>
              <w:t>消防车通道：□畅通</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□堵塞</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□不符合标准</w:t>
            </w:r>
            <w:r>
              <w:rPr>
                <w:rFonts w:ascii="仿宋_GB2312" w:eastAsia="仿宋_GB2312" w:cs="仿宋_GB2312"/>
                <w:color w:val="000000"/>
                <w:sz w:val="24"/>
                <w:szCs w:val="24"/>
              </w:rPr>
              <w:t>:</w:t>
            </w:r>
            <w:r>
              <w:rPr>
                <w:rFonts w:ascii="仿宋_GB2312" w:eastAsia="仿宋_GB2312" w:cs="仿宋_GB2312"/>
                <w:color w:val="000000"/>
                <w:sz w:val="24"/>
                <w:szCs w:val="24"/>
                <w:u w:val="single"/>
              </w:rPr>
              <w:t xml:space="preserve">                                            </w:t>
            </w:r>
          </w:p>
          <w:p w14:paraId="3F77A375">
            <w:pPr>
              <w:spacing w:line="480" w:lineRule="exact"/>
              <w:rPr>
                <w:rFonts w:ascii="仿宋_GB2312" w:eastAsia="仿宋_GB2312" w:cs="仿宋_GB2312"/>
                <w:color w:val="000000"/>
                <w:sz w:val="24"/>
                <w:szCs w:val="24"/>
                <w:u w:val="single"/>
              </w:rPr>
            </w:pPr>
            <w:r>
              <w:rPr>
                <w:rFonts w:ascii="仿宋_GB2312" w:eastAsia="仿宋_GB2312" w:cs="仿宋_GB2312"/>
                <w:color w:val="000000"/>
                <w:sz w:val="24"/>
                <w:szCs w:val="24"/>
              </w:rPr>
              <w:t>2.</w:t>
            </w:r>
            <w:r>
              <w:rPr>
                <w:rFonts w:hint="eastAsia" w:ascii="仿宋_GB2312" w:eastAsia="仿宋_GB2312" w:cs="仿宋_GB2312"/>
                <w:color w:val="000000"/>
                <w:sz w:val="24"/>
                <w:szCs w:val="24"/>
              </w:rPr>
              <w:t>疏散通道、安全出口：□畅通</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□锁闭、占用</w:t>
            </w:r>
            <w:r>
              <w:rPr>
                <w:rFonts w:ascii="仿宋_GB2312" w:eastAsia="仿宋_GB2312" w:cs="仿宋_GB2312"/>
                <w:color w:val="000000"/>
                <w:sz w:val="24"/>
                <w:szCs w:val="24"/>
                <w:u w:val="single"/>
              </w:rPr>
              <w:t xml:space="preserve">                                                                     </w:t>
            </w:r>
          </w:p>
          <w:p w14:paraId="75B470DB">
            <w:pPr>
              <w:spacing w:line="480" w:lineRule="exact"/>
              <w:rPr>
                <w:rFonts w:ascii="仿宋_GB2312" w:eastAsia="仿宋_GB2312" w:cs="仿宋_GB2312"/>
                <w:color w:val="000000"/>
                <w:sz w:val="24"/>
                <w:szCs w:val="24"/>
                <w:u w:val="single"/>
              </w:rPr>
            </w:pPr>
            <w:r>
              <w:rPr>
                <w:rFonts w:ascii="仿宋_GB2312" w:eastAsia="仿宋_GB2312" w:cs="仿宋_GB2312"/>
                <w:color w:val="000000"/>
                <w:sz w:val="24"/>
                <w:szCs w:val="24"/>
              </w:rPr>
              <w:t>3.</w:t>
            </w:r>
            <w:r>
              <w:rPr>
                <w:rFonts w:hint="eastAsia" w:ascii="仿宋_GB2312" w:eastAsia="仿宋_GB2312" w:cs="仿宋_GB2312"/>
                <w:color w:val="000000"/>
                <w:sz w:val="24"/>
                <w:szCs w:val="24"/>
              </w:rPr>
              <w:t>按标准配备消防器材：□是</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□否</w:t>
            </w:r>
            <w:r>
              <w:rPr>
                <w:rFonts w:ascii="仿宋_GB2312" w:eastAsia="仿宋_GB2312" w:cs="仿宋_GB2312"/>
                <w:color w:val="000000"/>
                <w:sz w:val="24"/>
                <w:szCs w:val="24"/>
              </w:rPr>
              <w:t xml:space="preserve"> :</w:t>
            </w:r>
            <w:r>
              <w:rPr>
                <w:rFonts w:ascii="仿宋_GB2312" w:eastAsia="仿宋_GB2312" w:cs="仿宋_GB2312"/>
                <w:color w:val="000000"/>
                <w:sz w:val="24"/>
                <w:szCs w:val="24"/>
                <w:u w:val="single"/>
              </w:rPr>
              <w:t xml:space="preserve">                                                     </w:t>
            </w:r>
          </w:p>
          <w:p w14:paraId="7FAD7939">
            <w:pPr>
              <w:spacing w:line="480" w:lineRule="exact"/>
              <w:rPr>
                <w:rFonts w:ascii="仿宋_GB2312" w:eastAsia="仿宋_GB2312"/>
                <w:color w:val="000000"/>
                <w:sz w:val="24"/>
                <w:szCs w:val="24"/>
              </w:rPr>
            </w:pPr>
            <w:r>
              <w:rPr>
                <w:rFonts w:ascii="仿宋_GB2312" w:eastAsia="仿宋_GB2312" w:cs="仿宋_GB2312"/>
                <w:color w:val="000000"/>
                <w:sz w:val="24"/>
                <w:szCs w:val="24"/>
              </w:rPr>
              <w:t>4.</w:t>
            </w:r>
            <w:r>
              <w:rPr>
                <w:rFonts w:hint="eastAsia" w:ascii="仿宋_GB2312" w:eastAsia="仿宋_GB2312" w:cs="仿宋_GB2312"/>
                <w:color w:val="000000"/>
                <w:sz w:val="24"/>
                <w:szCs w:val="24"/>
              </w:rPr>
              <w:t>消防器材完好有效：</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□是</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□否</w:t>
            </w:r>
            <w:r>
              <w:rPr>
                <w:rFonts w:ascii="仿宋_GB2312" w:eastAsia="仿宋_GB2312" w:cs="仿宋_GB2312"/>
                <w:color w:val="000000"/>
                <w:sz w:val="24"/>
                <w:szCs w:val="24"/>
              </w:rPr>
              <w:t xml:space="preserve">: </w:t>
            </w:r>
            <w:r>
              <w:rPr>
                <w:rFonts w:ascii="仿宋_GB2312" w:eastAsia="仿宋_GB2312" w:cs="仿宋_GB2312"/>
                <w:color w:val="000000"/>
                <w:sz w:val="24"/>
                <w:szCs w:val="24"/>
                <w:u w:val="single"/>
              </w:rPr>
              <w:t xml:space="preserve">                                                                </w:t>
            </w:r>
          </w:p>
          <w:p w14:paraId="5EF5B45B">
            <w:pPr>
              <w:spacing w:line="480" w:lineRule="exact"/>
              <w:rPr>
                <w:rFonts w:ascii="仿宋_GB2312" w:eastAsia="仿宋_GB2312" w:cs="仿宋_GB2312"/>
                <w:color w:val="000000"/>
                <w:sz w:val="24"/>
                <w:szCs w:val="24"/>
                <w:u w:val="single"/>
              </w:rPr>
            </w:pPr>
            <w:r>
              <w:rPr>
                <w:rFonts w:ascii="仿宋_GB2312" w:eastAsia="仿宋_GB2312" w:cs="仿宋_GB2312"/>
                <w:color w:val="000000"/>
                <w:sz w:val="24"/>
                <w:szCs w:val="24"/>
              </w:rPr>
              <w:t>5.</w:t>
            </w:r>
            <w:r>
              <w:rPr>
                <w:rFonts w:hint="eastAsia" w:ascii="仿宋_GB2312" w:eastAsia="仿宋_GB2312" w:cs="仿宋_GB2312"/>
                <w:color w:val="000000"/>
                <w:sz w:val="24"/>
                <w:szCs w:val="24"/>
              </w:rPr>
              <w:t>违章使用明火、电焊作业：□无</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□有：</w:t>
            </w:r>
            <w:r>
              <w:rPr>
                <w:rFonts w:ascii="仿宋_GB2312" w:eastAsia="仿宋_GB2312" w:cs="仿宋_GB2312"/>
                <w:color w:val="000000"/>
                <w:sz w:val="24"/>
                <w:szCs w:val="24"/>
              </w:rPr>
              <w:t xml:space="preserve"> </w:t>
            </w:r>
            <w:r>
              <w:rPr>
                <w:rFonts w:ascii="仿宋_GB2312" w:eastAsia="仿宋_GB2312" w:cs="仿宋_GB2312"/>
                <w:color w:val="000000"/>
                <w:sz w:val="24"/>
                <w:szCs w:val="24"/>
                <w:u w:val="single"/>
              </w:rPr>
              <w:t xml:space="preserve">                                            </w:t>
            </w:r>
          </w:p>
          <w:p w14:paraId="09048133">
            <w:pPr>
              <w:spacing w:line="480" w:lineRule="exact"/>
              <w:rPr>
                <w:rFonts w:ascii="仿宋_GB2312" w:eastAsia="仿宋_GB2312" w:cs="仿宋_GB2312"/>
                <w:color w:val="000000"/>
                <w:sz w:val="24"/>
                <w:szCs w:val="24"/>
                <w:u w:val="single"/>
              </w:rPr>
            </w:pPr>
            <w:r>
              <w:rPr>
                <w:rFonts w:ascii="仿宋_GB2312" w:eastAsia="仿宋_GB2312" w:cs="仿宋_GB2312"/>
                <w:color w:val="000000"/>
                <w:sz w:val="24"/>
                <w:szCs w:val="24"/>
              </w:rPr>
              <w:t>6.</w:t>
            </w:r>
            <w:r>
              <w:rPr>
                <w:rFonts w:hint="eastAsia" w:ascii="仿宋_GB2312" w:eastAsia="仿宋_GB2312" w:cs="仿宋_GB2312"/>
                <w:color w:val="000000"/>
                <w:sz w:val="24"/>
                <w:szCs w:val="24"/>
              </w:rPr>
              <w:t>设有消防安全提示：□是</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□否</w:t>
            </w:r>
            <w:r>
              <w:rPr>
                <w:rFonts w:ascii="仿宋_GB2312" w:eastAsia="仿宋_GB2312" w:cs="仿宋_GB2312"/>
                <w:color w:val="000000"/>
                <w:sz w:val="24"/>
                <w:szCs w:val="24"/>
              </w:rPr>
              <w:t xml:space="preserve"> </w:t>
            </w:r>
            <w:r>
              <w:rPr>
                <w:rFonts w:ascii="仿宋_GB2312" w:eastAsia="仿宋_GB2312" w:cs="仿宋_GB2312"/>
                <w:color w:val="000000"/>
                <w:sz w:val="24"/>
                <w:szCs w:val="24"/>
                <w:u w:val="single"/>
              </w:rPr>
              <w:t xml:space="preserve">                                                </w:t>
            </w:r>
          </w:p>
          <w:p w14:paraId="308EC21B">
            <w:pPr>
              <w:spacing w:line="480" w:lineRule="exact"/>
              <w:rPr>
                <w:rFonts w:ascii="仿宋_GB2312" w:eastAsia="仿宋_GB2312" w:cs="仿宋_GB2312"/>
                <w:color w:val="000000"/>
                <w:sz w:val="24"/>
                <w:szCs w:val="24"/>
                <w:u w:val="single"/>
              </w:rPr>
            </w:pPr>
            <w:r>
              <w:rPr>
                <w:rFonts w:ascii="仿宋_GB2312" w:eastAsia="仿宋_GB2312" w:cs="仿宋_GB2312"/>
                <w:color w:val="000000"/>
                <w:sz w:val="24"/>
                <w:szCs w:val="24"/>
              </w:rPr>
              <w:t>7.</w:t>
            </w:r>
            <w:r>
              <w:rPr>
                <w:rFonts w:hint="eastAsia" w:ascii="仿宋_GB2312" w:eastAsia="仿宋_GB2312" w:cs="仿宋_GB2312"/>
                <w:color w:val="000000"/>
                <w:sz w:val="24"/>
                <w:szCs w:val="24"/>
              </w:rPr>
              <w:t>私拉乱接电线：□无</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□有：</w:t>
            </w:r>
            <w:r>
              <w:rPr>
                <w:rFonts w:ascii="仿宋_GB2312" w:eastAsia="仿宋_GB2312" w:cs="仿宋_GB2312"/>
                <w:color w:val="000000"/>
                <w:sz w:val="24"/>
                <w:szCs w:val="24"/>
                <w:u w:val="single"/>
              </w:rPr>
              <w:t xml:space="preserve">                                                     </w:t>
            </w:r>
          </w:p>
          <w:p w14:paraId="5323EDA6">
            <w:pPr>
              <w:adjustRightInd w:val="0"/>
              <w:snapToGrid w:val="0"/>
              <w:spacing w:line="480" w:lineRule="exact"/>
              <w:rPr>
                <w:rFonts w:ascii="仿宋_GB2312" w:eastAsia="仿宋_GB2312" w:cs="仿宋_GB2312"/>
                <w:color w:val="000000"/>
                <w:sz w:val="24"/>
                <w:szCs w:val="24"/>
                <w:u w:val="single"/>
              </w:rPr>
            </w:pPr>
            <w:r>
              <w:rPr>
                <w:rFonts w:ascii="仿宋_GB2312" w:eastAsia="仿宋_GB2312" w:cs="仿宋_GB2312"/>
                <w:color w:val="000000"/>
                <w:sz w:val="24"/>
                <w:szCs w:val="24"/>
              </w:rPr>
              <w:t>8.</w:t>
            </w:r>
            <w:r>
              <w:rPr>
                <w:rFonts w:hint="eastAsia" w:ascii="仿宋_GB2312" w:eastAsia="仿宋_GB2312" w:cs="仿宋_GB2312"/>
                <w:color w:val="000000"/>
                <w:sz w:val="24"/>
                <w:szCs w:val="24"/>
              </w:rPr>
              <w:t>制定消防安全制度：□有</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□无</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□不全：</w:t>
            </w:r>
            <w:r>
              <w:rPr>
                <w:rFonts w:ascii="仿宋_GB2312" w:eastAsia="仿宋_GB2312" w:cs="仿宋_GB2312"/>
                <w:color w:val="000000"/>
                <w:sz w:val="24"/>
                <w:szCs w:val="24"/>
                <w:u w:val="single"/>
              </w:rPr>
              <w:t xml:space="preserve">                                          </w:t>
            </w:r>
          </w:p>
          <w:p w14:paraId="70BF1B11">
            <w:pPr>
              <w:adjustRightInd w:val="0"/>
              <w:snapToGrid w:val="0"/>
              <w:spacing w:line="480" w:lineRule="exact"/>
              <w:rPr>
                <w:rFonts w:ascii="仿宋_GB2312" w:eastAsia="仿宋_GB2312" w:cs="仿宋_GB2312"/>
                <w:color w:val="000000"/>
                <w:sz w:val="24"/>
                <w:szCs w:val="24"/>
                <w:u w:val="single"/>
              </w:rPr>
            </w:pPr>
            <w:r>
              <w:rPr>
                <w:rFonts w:ascii="仿宋_GB2312" w:eastAsia="仿宋_GB2312" w:cs="仿宋_GB2312"/>
                <w:color w:val="000000"/>
                <w:sz w:val="24"/>
                <w:szCs w:val="24"/>
              </w:rPr>
              <w:t>9.</w:t>
            </w:r>
            <w:r>
              <w:rPr>
                <w:rFonts w:hint="eastAsia" w:ascii="仿宋_GB2312" w:eastAsia="仿宋_GB2312" w:cs="仿宋_GB2312"/>
                <w:color w:val="000000"/>
                <w:sz w:val="24"/>
                <w:szCs w:val="24"/>
              </w:rPr>
              <w:t>开展消防安全宣传教育：□组织开展</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□未组织开展：</w:t>
            </w:r>
            <w:r>
              <w:rPr>
                <w:rFonts w:ascii="仿宋_GB2312" w:eastAsia="仿宋_GB2312" w:cs="仿宋_GB2312"/>
                <w:color w:val="000000"/>
                <w:sz w:val="24"/>
                <w:szCs w:val="24"/>
                <w:u w:val="single"/>
              </w:rPr>
              <w:t xml:space="preserve">                           </w:t>
            </w:r>
          </w:p>
          <w:p w14:paraId="1A9F32C6">
            <w:pPr>
              <w:adjustRightInd w:val="0"/>
              <w:snapToGrid w:val="0"/>
              <w:spacing w:line="480" w:lineRule="exact"/>
              <w:rPr>
                <w:rFonts w:ascii="仿宋_GB2312" w:eastAsia="仿宋_GB2312" w:cs="仿宋_GB2312"/>
                <w:color w:val="000000"/>
                <w:sz w:val="24"/>
                <w:szCs w:val="24"/>
              </w:rPr>
            </w:pPr>
            <w:r>
              <w:rPr>
                <w:rFonts w:ascii="仿宋_GB2312" w:eastAsia="仿宋_GB2312" w:cs="仿宋_GB2312"/>
                <w:color w:val="000000"/>
                <w:sz w:val="24"/>
                <w:szCs w:val="24"/>
              </w:rPr>
              <w:t>10.</w:t>
            </w:r>
            <w:r>
              <w:rPr>
                <w:rFonts w:hint="eastAsia" w:ascii="仿宋_GB2312" w:eastAsia="仿宋_GB2312" w:cs="仿宋_GB2312"/>
                <w:color w:val="000000"/>
                <w:sz w:val="24"/>
                <w:szCs w:val="24"/>
              </w:rPr>
              <w:t>灭火与应急疏散预案：</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□有</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□无</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□有，但未及时修订</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w:t>
            </w:r>
          </w:p>
          <w:p w14:paraId="750D5B8B">
            <w:pPr>
              <w:autoSpaceDE w:val="0"/>
              <w:autoSpaceDN w:val="0"/>
              <w:adjustRightInd w:val="0"/>
              <w:snapToGrid w:val="0"/>
              <w:spacing w:line="480" w:lineRule="exact"/>
              <w:jc w:val="left"/>
              <w:rPr>
                <w:rFonts w:ascii="仿宋_GB2312" w:eastAsia="仿宋_GB2312"/>
                <w:color w:val="000000"/>
                <w:sz w:val="24"/>
                <w:szCs w:val="24"/>
              </w:rPr>
            </w:pPr>
            <w:r>
              <w:rPr>
                <w:rFonts w:ascii="仿宋_GB2312" w:eastAsia="仿宋_GB2312" w:cs="仿宋_GB2312"/>
                <w:color w:val="000000"/>
                <w:sz w:val="24"/>
                <w:szCs w:val="24"/>
              </w:rPr>
              <w:t>11.</w:t>
            </w:r>
            <w:r>
              <w:rPr>
                <w:rFonts w:hint="eastAsia" w:ascii="仿宋_GB2312" w:hAnsi="Wingdings 2" w:eastAsia="仿宋_GB2312"/>
                <w:color w:val="000000"/>
                <w:sz w:val="24"/>
                <w:szCs w:val="24"/>
              </w:rPr>
              <w:sym w:font="Wingdings 2" w:char="F0A3"/>
            </w:r>
            <w:r>
              <w:rPr>
                <w:rFonts w:hint="eastAsia" w:ascii="仿宋_GB2312" w:eastAsia="仿宋_GB2312" w:cs="仿宋_GB2312"/>
                <w:color w:val="000000"/>
                <w:sz w:val="24"/>
                <w:szCs w:val="24"/>
              </w:rPr>
              <w:t>建筑物未依法通过消防验收或消防验收不合格，擅自投入使用。</w:t>
            </w:r>
          </w:p>
          <w:p w14:paraId="2D7DB180">
            <w:pPr>
              <w:autoSpaceDE w:val="0"/>
              <w:autoSpaceDN w:val="0"/>
              <w:adjustRightInd w:val="0"/>
              <w:snapToGrid w:val="0"/>
              <w:spacing w:line="480" w:lineRule="exact"/>
              <w:jc w:val="left"/>
              <w:rPr>
                <w:rFonts w:ascii="仿宋_GB2312" w:eastAsia="仿宋_GB2312"/>
                <w:color w:val="000000"/>
                <w:sz w:val="24"/>
                <w:szCs w:val="24"/>
              </w:rPr>
            </w:pPr>
            <w:r>
              <w:rPr>
                <w:rFonts w:ascii="仿宋_GB2312" w:eastAsia="仿宋_GB2312" w:cs="仿宋_GB2312"/>
                <w:color w:val="000000"/>
                <w:sz w:val="24"/>
                <w:szCs w:val="24"/>
              </w:rPr>
              <w:t>12.</w:t>
            </w:r>
            <w:r>
              <w:rPr>
                <w:rFonts w:hint="eastAsia" w:ascii="仿宋_GB2312" w:eastAsia="仿宋_GB2312" w:cs="仿宋_GB2312"/>
                <w:color w:val="000000"/>
                <w:sz w:val="24"/>
                <w:szCs w:val="24"/>
              </w:rPr>
              <w:t>□建筑物未进行竣工验收备案或备案抽查不合格，擅自投入使用。</w:t>
            </w:r>
          </w:p>
          <w:p w14:paraId="7E21D624">
            <w:pPr>
              <w:spacing w:line="480" w:lineRule="exact"/>
              <w:rPr>
                <w:rFonts w:ascii="仿宋_GB2312" w:eastAsia="仿宋_GB2312"/>
                <w:color w:val="000000"/>
                <w:sz w:val="24"/>
                <w:szCs w:val="24"/>
              </w:rPr>
            </w:pPr>
            <w:r>
              <w:rPr>
                <w:rFonts w:ascii="仿宋_GB2312" w:eastAsia="仿宋_GB2312" w:cs="仿宋_GB2312"/>
                <w:color w:val="000000"/>
                <w:sz w:val="24"/>
                <w:szCs w:val="24"/>
              </w:rPr>
              <w:t>13.</w:t>
            </w:r>
            <w:r>
              <w:rPr>
                <w:rFonts w:hint="eastAsia" w:ascii="仿宋_GB2312" w:eastAsia="仿宋_GB2312" w:cs="仿宋_GB2312"/>
                <w:color w:val="000000"/>
                <w:sz w:val="24"/>
                <w:szCs w:val="24"/>
              </w:rPr>
              <w:t>□公众聚集场所未依法通过消防安全检查或经消防安全检查不符合消防安</w:t>
            </w:r>
          </w:p>
          <w:p w14:paraId="7F32086F">
            <w:pPr>
              <w:spacing w:line="480" w:lineRule="exact"/>
              <w:ind w:firstLine="484" w:firstLineChars="200"/>
              <w:rPr>
                <w:rFonts w:ascii="仿宋_GB2312" w:eastAsia="仿宋_GB2312"/>
                <w:color w:val="000000"/>
                <w:sz w:val="24"/>
                <w:szCs w:val="24"/>
              </w:rPr>
            </w:pPr>
            <w:r>
              <w:rPr>
                <w:rFonts w:hint="eastAsia" w:ascii="仿宋_GB2312" w:eastAsia="仿宋_GB2312" w:cs="仿宋_GB2312"/>
                <w:color w:val="000000"/>
                <w:sz w:val="24"/>
                <w:szCs w:val="24"/>
              </w:rPr>
              <w:t>全要求，擅自投入使用、营业。</w:t>
            </w:r>
          </w:p>
          <w:p w14:paraId="0EB0E3BB">
            <w:pPr>
              <w:spacing w:line="360" w:lineRule="exact"/>
              <w:rPr>
                <w:rFonts w:ascii="仿宋_GB2312" w:eastAsia="仿宋_GB2312" w:cs="仿宋_GB2312"/>
                <w:color w:val="000000"/>
                <w:sz w:val="24"/>
                <w:szCs w:val="24"/>
                <w:u w:val="single"/>
              </w:rPr>
            </w:pPr>
            <w:r>
              <w:rPr>
                <w:rFonts w:ascii="仿宋_GB2312" w:eastAsia="仿宋_GB2312" w:cs="仿宋_GB2312"/>
                <w:color w:val="000000"/>
                <w:sz w:val="24"/>
                <w:szCs w:val="24"/>
              </w:rPr>
              <w:t>14.</w:t>
            </w:r>
            <w:r>
              <w:rPr>
                <w:rFonts w:hint="eastAsia" w:ascii="仿宋_GB2312" w:eastAsia="仿宋_GB2312" w:cs="仿宋_GB2312"/>
                <w:color w:val="000000"/>
                <w:sz w:val="24"/>
                <w:szCs w:val="24"/>
              </w:rPr>
              <w:t>其他情况：</w:t>
            </w:r>
            <w:r>
              <w:rPr>
                <w:rFonts w:ascii="仿宋_GB2312" w:eastAsia="仿宋_GB2312" w:cs="仿宋_GB2312"/>
                <w:color w:val="000000"/>
                <w:sz w:val="24"/>
                <w:szCs w:val="24"/>
                <w:u w:val="single"/>
              </w:rPr>
              <w:t xml:space="preserve">                                                            </w:t>
            </w:r>
          </w:p>
          <w:p w14:paraId="2CF06941">
            <w:pPr>
              <w:spacing w:line="360" w:lineRule="exact"/>
              <w:rPr>
                <w:rFonts w:ascii="仿宋_GB2312" w:eastAsia="仿宋_GB2312" w:cs="仿宋_GB2312"/>
                <w:color w:val="000000"/>
                <w:sz w:val="24"/>
                <w:szCs w:val="24"/>
                <w:u w:val="single"/>
              </w:rPr>
            </w:pPr>
          </w:p>
          <w:p w14:paraId="721905EF">
            <w:pPr>
              <w:spacing w:line="360" w:lineRule="exact"/>
              <w:rPr>
                <w:rFonts w:ascii="仿宋_GB2312" w:eastAsia="仿宋_GB2312"/>
                <w:color w:val="000000"/>
                <w:sz w:val="24"/>
                <w:szCs w:val="24"/>
                <w:u w:val="single"/>
              </w:rPr>
            </w:pPr>
          </w:p>
          <w:p w14:paraId="6D180D8F">
            <w:pPr>
              <w:pStyle w:val="2"/>
              <w:rPr>
                <w:rFonts w:cs="Times New Roman"/>
              </w:rPr>
            </w:pPr>
          </w:p>
        </w:tc>
      </w:tr>
      <w:tr w14:paraId="5A6D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05C4852E">
            <w:pPr>
              <w:pStyle w:val="2"/>
              <w:spacing w:line="500" w:lineRule="exact"/>
              <w:rPr>
                <w:rFonts w:ascii="仿宋_GB2312" w:hAnsi="Times New Roman" w:eastAsia="仿宋_GB2312" w:cs="Times New Roman"/>
                <w:sz w:val="24"/>
                <w:szCs w:val="24"/>
              </w:rPr>
            </w:pPr>
          </w:p>
          <w:p w14:paraId="54DB2C24">
            <w:pPr>
              <w:spacing w:line="500" w:lineRule="exact"/>
              <w:ind w:left="2"/>
              <w:jc w:val="center"/>
              <w:rPr>
                <w:rFonts w:ascii="仿宋_GB2312" w:eastAsia="仿宋_GB2312"/>
                <w:color w:val="000000"/>
                <w:spacing w:val="-20"/>
                <w:sz w:val="24"/>
                <w:szCs w:val="24"/>
              </w:rPr>
            </w:pPr>
            <w:r>
              <w:rPr>
                <w:rFonts w:hint="eastAsia" w:ascii="仿宋_GB2312" w:eastAsia="仿宋_GB2312" w:cs="仿宋_GB2312"/>
                <w:color w:val="000000"/>
                <w:sz w:val="24"/>
                <w:szCs w:val="24"/>
              </w:rPr>
              <w:t>家庭</w:t>
            </w:r>
            <w:r>
              <w:rPr>
                <w:rFonts w:ascii="仿宋_GB2312" w:eastAsia="仿宋_GB2312" w:cs="仿宋_GB2312"/>
                <w:color w:val="000000"/>
                <w:spacing w:val="-20"/>
                <w:sz w:val="24"/>
                <w:szCs w:val="24"/>
              </w:rPr>
              <w:t xml:space="preserve"> </w:t>
            </w:r>
            <w:r>
              <w:rPr>
                <w:rFonts w:hint="eastAsia" w:ascii="仿宋_GB2312" w:eastAsia="仿宋_GB2312" w:cs="仿宋_GB2312"/>
                <w:color w:val="000000"/>
                <w:spacing w:val="-20"/>
                <w:sz w:val="24"/>
                <w:szCs w:val="24"/>
              </w:rPr>
              <w:t>防火</w:t>
            </w:r>
          </w:p>
          <w:p w14:paraId="2CB3F955">
            <w:pPr>
              <w:spacing w:line="500" w:lineRule="exact"/>
              <w:ind w:left="2"/>
              <w:jc w:val="center"/>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安全</w:t>
            </w:r>
          </w:p>
          <w:p w14:paraId="6C23E951">
            <w:pPr>
              <w:spacing w:line="500" w:lineRule="exact"/>
              <w:ind w:left="2"/>
              <w:jc w:val="center"/>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情</w:t>
            </w:r>
            <w:r>
              <w:rPr>
                <w:rFonts w:ascii="仿宋_GB2312" w:eastAsia="仿宋_GB2312" w:cs="仿宋_GB2312"/>
                <w:color w:val="000000"/>
                <w:spacing w:val="-20"/>
                <w:sz w:val="24"/>
                <w:szCs w:val="24"/>
              </w:rPr>
              <w:t xml:space="preserve"> </w:t>
            </w:r>
            <w:r>
              <w:rPr>
                <w:rFonts w:hint="eastAsia" w:ascii="仿宋_GB2312" w:eastAsia="仿宋_GB2312" w:cs="仿宋_GB2312"/>
                <w:color w:val="000000"/>
                <w:spacing w:val="-20"/>
                <w:sz w:val="24"/>
                <w:szCs w:val="24"/>
              </w:rPr>
              <w:t>况</w:t>
            </w:r>
          </w:p>
          <w:p w14:paraId="0C0A82CC">
            <w:pPr>
              <w:adjustRightInd w:val="0"/>
              <w:snapToGrid w:val="0"/>
              <w:spacing w:line="500" w:lineRule="exact"/>
              <w:jc w:val="center"/>
              <w:rPr>
                <w:rFonts w:ascii="仿宋_GB2312" w:eastAsia="仿宋_GB2312"/>
                <w:color w:val="000000"/>
                <w:sz w:val="24"/>
                <w:szCs w:val="24"/>
              </w:rPr>
            </w:pPr>
          </w:p>
        </w:tc>
        <w:tc>
          <w:tcPr>
            <w:tcW w:w="8336" w:type="dxa"/>
            <w:gridSpan w:val="4"/>
            <w:vAlign w:val="center"/>
          </w:tcPr>
          <w:p w14:paraId="48973DD4">
            <w:pPr>
              <w:spacing w:line="360" w:lineRule="exact"/>
              <w:rPr>
                <w:rFonts w:ascii="仿宋_GB2312" w:eastAsia="仿宋_GB2312"/>
                <w:color w:val="000000"/>
                <w:sz w:val="24"/>
                <w:szCs w:val="24"/>
              </w:rPr>
            </w:pPr>
            <w:r>
              <w:rPr>
                <w:rFonts w:hint="eastAsia" w:ascii="仿宋_GB2312" w:eastAsia="仿宋_GB2312" w:cs="仿宋_GB2312"/>
                <w:color w:val="000000"/>
                <w:sz w:val="24"/>
                <w:szCs w:val="24"/>
              </w:rPr>
              <w:t>检查内容和情况记录：</w:t>
            </w:r>
          </w:p>
          <w:p w14:paraId="45E8C353">
            <w:pPr>
              <w:adjustRightInd w:val="0"/>
              <w:snapToGrid w:val="0"/>
              <w:spacing w:line="360" w:lineRule="exact"/>
              <w:rPr>
                <w:rFonts w:ascii="仿宋_GB2312" w:eastAsia="仿宋_GB2312" w:cs="仿宋_GB2312"/>
                <w:color w:val="000000"/>
                <w:sz w:val="24"/>
                <w:szCs w:val="24"/>
                <w:u w:val="single"/>
              </w:rPr>
            </w:pPr>
            <w:r>
              <w:rPr>
                <w:rFonts w:ascii="仿宋_GB2312" w:eastAsia="仿宋_GB2312" w:cs="仿宋_GB2312"/>
                <w:color w:val="000000"/>
                <w:sz w:val="24"/>
                <w:szCs w:val="24"/>
              </w:rPr>
              <w:t>15.</w:t>
            </w:r>
            <w:r>
              <w:rPr>
                <w:rFonts w:hint="eastAsia" w:ascii="仿宋_GB2312" w:eastAsia="仿宋_GB2312" w:cs="仿宋_GB2312"/>
                <w:color w:val="000000"/>
                <w:sz w:val="24"/>
                <w:szCs w:val="24"/>
              </w:rPr>
              <w:t>村（居）民防火公约知晓情况：</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□不了解</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□了解一点</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□熟悉：</w:t>
            </w:r>
            <w:r>
              <w:rPr>
                <w:rFonts w:ascii="仿宋_GB2312" w:eastAsia="仿宋_GB2312" w:cs="仿宋_GB2312"/>
                <w:color w:val="000000"/>
                <w:sz w:val="24"/>
                <w:szCs w:val="24"/>
              </w:rPr>
              <w:t xml:space="preserve"> </w:t>
            </w:r>
            <w:r>
              <w:rPr>
                <w:rFonts w:ascii="仿宋_GB2312" w:eastAsia="仿宋_GB2312" w:cs="仿宋_GB2312"/>
                <w:color w:val="000000"/>
                <w:sz w:val="24"/>
                <w:szCs w:val="24"/>
                <w:u w:val="single"/>
              </w:rPr>
              <w:t xml:space="preserve">                              </w:t>
            </w:r>
          </w:p>
          <w:p w14:paraId="66F07ADC">
            <w:pPr>
              <w:adjustRightInd w:val="0"/>
              <w:snapToGrid w:val="0"/>
              <w:spacing w:line="360" w:lineRule="exact"/>
              <w:rPr>
                <w:rFonts w:ascii="仿宋_GB2312" w:eastAsia="仿宋_GB2312"/>
                <w:color w:val="000000"/>
                <w:sz w:val="24"/>
                <w:szCs w:val="24"/>
                <w:u w:val="single"/>
              </w:rPr>
            </w:pPr>
            <w:r>
              <w:rPr>
                <w:rFonts w:ascii="仿宋_GB2312" w:eastAsia="仿宋_GB2312" w:cs="仿宋_GB2312"/>
                <w:color w:val="000000"/>
                <w:sz w:val="24"/>
                <w:szCs w:val="24"/>
              </w:rPr>
              <w:t>16.</w:t>
            </w:r>
            <w:r>
              <w:rPr>
                <w:rFonts w:hint="eastAsia" w:ascii="仿宋_GB2312" w:eastAsia="仿宋_GB2312" w:cs="仿宋_GB2312"/>
                <w:color w:val="000000"/>
                <w:sz w:val="24"/>
                <w:szCs w:val="24"/>
              </w:rPr>
              <w:t>有无电气线路老化：□有</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□无</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□待确定：</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w:t>
            </w:r>
          </w:p>
          <w:p w14:paraId="2D64805F">
            <w:pPr>
              <w:adjustRightInd w:val="0"/>
              <w:snapToGrid w:val="0"/>
              <w:spacing w:line="360" w:lineRule="exact"/>
              <w:rPr>
                <w:rFonts w:ascii="仿宋_GB2312" w:eastAsia="仿宋_GB2312" w:cs="仿宋_GB2312"/>
                <w:color w:val="000000"/>
                <w:sz w:val="24"/>
                <w:szCs w:val="24"/>
                <w:u w:val="single"/>
              </w:rPr>
            </w:pPr>
            <w:r>
              <w:rPr>
                <w:rFonts w:ascii="仿宋_GB2312" w:eastAsia="仿宋_GB2312" w:cs="仿宋_GB2312"/>
                <w:color w:val="000000"/>
                <w:sz w:val="24"/>
                <w:szCs w:val="24"/>
              </w:rPr>
              <w:t>17.</w:t>
            </w:r>
            <w:r>
              <w:rPr>
                <w:rFonts w:hint="eastAsia" w:ascii="仿宋_GB2312" w:eastAsia="仿宋_GB2312" w:cs="仿宋_GB2312"/>
                <w:color w:val="000000"/>
                <w:sz w:val="24"/>
                <w:szCs w:val="24"/>
              </w:rPr>
              <w:t>家用电器是否超负荷使用：</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□是</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□否</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□铭牌看不清：</w:t>
            </w:r>
            <w:r>
              <w:rPr>
                <w:rFonts w:ascii="仿宋_GB2312" w:eastAsia="仿宋_GB2312" w:cs="仿宋_GB2312"/>
                <w:color w:val="000000"/>
                <w:sz w:val="24"/>
                <w:szCs w:val="24"/>
                <w:u w:val="single"/>
              </w:rPr>
              <w:t xml:space="preserve">                               </w:t>
            </w:r>
          </w:p>
          <w:p w14:paraId="706CFA58">
            <w:pPr>
              <w:adjustRightInd w:val="0"/>
              <w:snapToGrid w:val="0"/>
              <w:spacing w:line="360" w:lineRule="exact"/>
              <w:rPr>
                <w:rFonts w:ascii="仿宋_GB2312" w:eastAsia="仿宋_GB2312"/>
                <w:color w:val="000000"/>
                <w:sz w:val="24"/>
                <w:szCs w:val="24"/>
              </w:rPr>
            </w:pPr>
            <w:r>
              <w:rPr>
                <w:rFonts w:ascii="仿宋_GB2312" w:eastAsia="仿宋_GB2312" w:cs="仿宋_GB2312"/>
                <w:color w:val="000000"/>
                <w:sz w:val="24"/>
                <w:szCs w:val="24"/>
              </w:rPr>
              <w:t>18.</w:t>
            </w:r>
            <w:r>
              <w:rPr>
                <w:rFonts w:hint="eastAsia" w:ascii="仿宋_GB2312" w:eastAsia="仿宋_GB2312" w:cs="仿宋_GB2312"/>
                <w:color w:val="000000"/>
                <w:sz w:val="24"/>
                <w:szCs w:val="24"/>
              </w:rPr>
              <w:t>电闸保险丝情况：</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□铅丝</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□非铅丝</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□使用空气开关：</w:t>
            </w:r>
            <w:r>
              <w:rPr>
                <w:rFonts w:ascii="仿宋_GB2312" w:eastAsia="仿宋_GB2312" w:cs="仿宋_GB2312"/>
                <w:color w:val="000000"/>
                <w:sz w:val="24"/>
                <w:szCs w:val="24"/>
                <w:u w:val="single"/>
              </w:rPr>
              <w:t xml:space="preserve">                       </w:t>
            </w:r>
          </w:p>
          <w:p w14:paraId="03D4905E">
            <w:pPr>
              <w:adjustRightInd w:val="0"/>
              <w:snapToGrid w:val="0"/>
              <w:spacing w:line="360" w:lineRule="exact"/>
              <w:rPr>
                <w:rFonts w:ascii="仿宋_GB2312" w:eastAsia="仿宋_GB2312" w:cs="仿宋_GB2312"/>
                <w:color w:val="000000"/>
                <w:sz w:val="24"/>
                <w:szCs w:val="24"/>
                <w:u w:val="single"/>
              </w:rPr>
            </w:pPr>
            <w:r>
              <w:rPr>
                <w:rFonts w:ascii="仿宋_GB2312" w:eastAsia="仿宋_GB2312" w:cs="仿宋_GB2312"/>
                <w:color w:val="000000"/>
                <w:sz w:val="24"/>
                <w:szCs w:val="24"/>
              </w:rPr>
              <w:t>19.</w:t>
            </w:r>
            <w:r>
              <w:rPr>
                <w:rFonts w:hint="eastAsia" w:ascii="仿宋_GB2312" w:eastAsia="仿宋_GB2312" w:cs="仿宋_GB2312"/>
                <w:color w:val="000000"/>
                <w:sz w:val="24"/>
                <w:szCs w:val="24"/>
              </w:rPr>
              <w:t>液化气罐情况：</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□罐体有合格标示</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□软管密封好</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□罐体无合格标示</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□软管密封不好</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□不使用：</w:t>
            </w:r>
            <w:r>
              <w:rPr>
                <w:rFonts w:ascii="仿宋_GB2312" w:eastAsia="仿宋_GB2312" w:cs="仿宋_GB2312"/>
                <w:color w:val="000000"/>
                <w:sz w:val="24"/>
                <w:szCs w:val="24"/>
                <w:u w:val="single"/>
              </w:rPr>
              <w:t xml:space="preserve">                        </w:t>
            </w:r>
          </w:p>
          <w:p w14:paraId="4BA2840F">
            <w:pPr>
              <w:adjustRightInd w:val="0"/>
              <w:snapToGrid w:val="0"/>
              <w:spacing w:line="360" w:lineRule="exact"/>
              <w:rPr>
                <w:rFonts w:ascii="仿宋_GB2312" w:eastAsia="仿宋_GB2312"/>
                <w:color w:val="000000"/>
                <w:sz w:val="24"/>
                <w:szCs w:val="24"/>
              </w:rPr>
            </w:pPr>
            <w:r>
              <w:rPr>
                <w:rFonts w:ascii="仿宋_GB2312" w:eastAsia="仿宋_GB2312" w:cs="仿宋_GB2312"/>
                <w:color w:val="000000"/>
                <w:sz w:val="24"/>
                <w:szCs w:val="24"/>
              </w:rPr>
              <w:t>20.</w:t>
            </w:r>
            <w:r>
              <w:rPr>
                <w:rFonts w:hint="eastAsia" w:ascii="仿宋_GB2312" w:eastAsia="仿宋_GB2312" w:cs="仿宋_GB2312"/>
                <w:color w:val="000000"/>
                <w:sz w:val="24"/>
                <w:szCs w:val="24"/>
              </w:rPr>
              <w:t>房前屋后有无堆放易燃可燃物：□有</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□无：</w:t>
            </w:r>
            <w:r>
              <w:rPr>
                <w:rFonts w:ascii="仿宋_GB2312" w:eastAsia="仿宋_GB2312" w:cs="仿宋_GB2312"/>
                <w:color w:val="000000"/>
                <w:sz w:val="24"/>
                <w:szCs w:val="24"/>
                <w:u w:val="single"/>
              </w:rPr>
              <w:t xml:space="preserve">                                 </w:t>
            </w:r>
          </w:p>
          <w:p w14:paraId="569A58A1">
            <w:pPr>
              <w:adjustRightInd w:val="0"/>
              <w:snapToGrid w:val="0"/>
              <w:spacing w:line="360" w:lineRule="exact"/>
              <w:rPr>
                <w:rFonts w:ascii="仿宋_GB2312" w:eastAsia="仿宋_GB2312"/>
                <w:color w:val="000000"/>
                <w:sz w:val="24"/>
                <w:szCs w:val="24"/>
              </w:rPr>
            </w:pPr>
            <w:r>
              <w:rPr>
                <w:rFonts w:ascii="仿宋_GB2312" w:eastAsia="仿宋_GB2312" w:cs="仿宋_GB2312"/>
                <w:color w:val="000000"/>
                <w:sz w:val="24"/>
                <w:szCs w:val="24"/>
              </w:rPr>
              <w:t>21.</w:t>
            </w:r>
            <w:r>
              <w:rPr>
                <w:rFonts w:hint="eastAsia" w:ascii="仿宋_GB2312" w:eastAsia="仿宋_GB2312" w:cs="仿宋_GB2312"/>
                <w:color w:val="000000"/>
                <w:sz w:val="24"/>
                <w:szCs w:val="24"/>
              </w:rPr>
              <w:t>火柴、打火机等物品是否放在儿童不易取到的地方：□有</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□无：</w:t>
            </w:r>
            <w:r>
              <w:rPr>
                <w:rFonts w:ascii="仿宋_GB2312" w:eastAsia="仿宋_GB2312" w:cs="仿宋_GB2312"/>
                <w:color w:val="000000"/>
                <w:sz w:val="24"/>
                <w:szCs w:val="24"/>
                <w:u w:val="single"/>
              </w:rPr>
              <w:t xml:space="preserve">               </w:t>
            </w:r>
          </w:p>
          <w:p w14:paraId="3B08D903">
            <w:pPr>
              <w:adjustRightInd w:val="0"/>
              <w:snapToGrid w:val="0"/>
              <w:spacing w:line="360" w:lineRule="exact"/>
              <w:rPr>
                <w:rFonts w:ascii="仿宋_GB2312" w:eastAsia="仿宋_GB2312"/>
                <w:color w:val="000000"/>
                <w:sz w:val="24"/>
                <w:szCs w:val="24"/>
              </w:rPr>
            </w:pPr>
            <w:r>
              <w:rPr>
                <w:rFonts w:ascii="仿宋_GB2312" w:eastAsia="仿宋_GB2312" w:cs="仿宋_GB2312"/>
                <w:color w:val="000000"/>
                <w:sz w:val="24"/>
                <w:szCs w:val="24"/>
              </w:rPr>
              <w:t>22.</w:t>
            </w:r>
            <w:r>
              <w:rPr>
                <w:rFonts w:hint="eastAsia" w:ascii="仿宋_GB2312" w:eastAsia="仿宋_GB2312" w:cs="仿宋_GB2312"/>
                <w:color w:val="000000"/>
                <w:sz w:val="24"/>
                <w:szCs w:val="24"/>
              </w:rPr>
              <w:t>有无占用房屋周围消防车道的情况：□有</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□无：</w:t>
            </w:r>
            <w:r>
              <w:rPr>
                <w:rFonts w:ascii="仿宋_GB2312" w:eastAsia="仿宋_GB2312" w:cs="仿宋_GB2312"/>
                <w:color w:val="000000"/>
                <w:sz w:val="24"/>
                <w:szCs w:val="24"/>
                <w:u w:val="single"/>
              </w:rPr>
              <w:t xml:space="preserve">                                </w:t>
            </w:r>
          </w:p>
          <w:p w14:paraId="5162D111">
            <w:pPr>
              <w:adjustRightInd w:val="0"/>
              <w:snapToGrid w:val="0"/>
              <w:spacing w:line="360" w:lineRule="exact"/>
              <w:rPr>
                <w:rFonts w:ascii="仿宋_GB2312" w:eastAsia="仿宋_GB2312" w:cs="仿宋_GB2312"/>
                <w:color w:val="000000"/>
                <w:sz w:val="24"/>
                <w:szCs w:val="24"/>
              </w:rPr>
            </w:pPr>
            <w:r>
              <w:rPr>
                <w:rFonts w:ascii="仿宋_GB2312" w:eastAsia="仿宋_GB2312" w:cs="仿宋_GB2312"/>
                <w:color w:val="000000"/>
                <w:sz w:val="24"/>
                <w:szCs w:val="24"/>
              </w:rPr>
              <w:t>23.</w:t>
            </w:r>
            <w:r>
              <w:rPr>
                <w:rFonts w:hint="eastAsia" w:ascii="仿宋_GB2312" w:eastAsia="仿宋_GB2312" w:cs="仿宋_GB2312"/>
                <w:color w:val="000000"/>
                <w:sz w:val="24"/>
                <w:szCs w:val="24"/>
              </w:rPr>
              <w:t>家庭常用消防设施器材配备：□有</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□无：</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w:t>
            </w:r>
          </w:p>
          <w:p w14:paraId="7FA89080">
            <w:pPr>
              <w:adjustRightInd w:val="0"/>
              <w:snapToGrid w:val="0"/>
              <w:spacing w:line="360" w:lineRule="exact"/>
              <w:rPr>
                <w:rFonts w:ascii="仿宋_GB2312" w:eastAsia="仿宋_GB2312" w:cs="仿宋_GB2312"/>
                <w:color w:val="000000"/>
                <w:sz w:val="24"/>
                <w:szCs w:val="24"/>
              </w:rPr>
            </w:pPr>
            <w:r>
              <w:rPr>
                <w:rFonts w:ascii="仿宋_GB2312" w:eastAsia="仿宋_GB2312" w:cs="仿宋_GB2312"/>
                <w:color w:val="000000"/>
                <w:sz w:val="24"/>
                <w:szCs w:val="24"/>
              </w:rPr>
              <w:t>24.</w:t>
            </w:r>
            <w:r>
              <w:rPr>
                <w:rFonts w:hint="eastAsia" w:ascii="仿宋_GB2312" w:eastAsia="仿宋_GB2312" w:cs="仿宋_GB2312"/>
                <w:color w:val="000000"/>
                <w:sz w:val="24"/>
                <w:szCs w:val="24"/>
              </w:rPr>
              <w:t>是否会正确报火警：</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□是</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□否</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□不规范</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w:t>
            </w:r>
          </w:p>
          <w:p w14:paraId="39CA62BC">
            <w:pPr>
              <w:adjustRightInd w:val="0"/>
              <w:snapToGrid w:val="0"/>
              <w:spacing w:line="360" w:lineRule="exact"/>
              <w:rPr>
                <w:rFonts w:ascii="仿宋_GB2312" w:eastAsia="仿宋_GB2312" w:cs="仿宋_GB2312"/>
                <w:color w:val="000000"/>
                <w:sz w:val="24"/>
                <w:szCs w:val="24"/>
              </w:rPr>
            </w:pPr>
            <w:r>
              <w:rPr>
                <w:rFonts w:ascii="仿宋_GB2312" w:eastAsia="仿宋_GB2312" w:cs="仿宋_GB2312"/>
                <w:color w:val="000000"/>
                <w:sz w:val="24"/>
                <w:szCs w:val="24"/>
              </w:rPr>
              <w:t>25.</w:t>
            </w:r>
            <w:r>
              <w:rPr>
                <w:rFonts w:hint="eastAsia" w:ascii="仿宋_GB2312" w:eastAsia="仿宋_GB2312" w:cs="仿宋_GB2312"/>
                <w:color w:val="000000"/>
                <w:sz w:val="24"/>
                <w:szCs w:val="24"/>
              </w:rPr>
              <w:t>是否了解所在村火灾应急处置程序</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□是</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□否</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□了解一点</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w:t>
            </w:r>
          </w:p>
          <w:p w14:paraId="3FBD1E38">
            <w:pPr>
              <w:adjustRightInd w:val="0"/>
              <w:snapToGrid w:val="0"/>
              <w:spacing w:line="360" w:lineRule="exact"/>
              <w:rPr>
                <w:rFonts w:ascii="仿宋_GB2312" w:eastAsia="仿宋_GB2312" w:cs="仿宋_GB2312"/>
                <w:color w:val="000000"/>
                <w:sz w:val="24"/>
                <w:szCs w:val="24"/>
              </w:rPr>
            </w:pPr>
            <w:r>
              <w:rPr>
                <w:rFonts w:ascii="仿宋_GB2312" w:eastAsia="仿宋_GB2312" w:cs="仿宋_GB2312"/>
                <w:color w:val="000000"/>
                <w:sz w:val="24"/>
                <w:szCs w:val="24"/>
              </w:rPr>
              <w:t>26.</w:t>
            </w:r>
            <w:r>
              <w:rPr>
                <w:rFonts w:hint="eastAsia" w:ascii="仿宋_GB2312" w:eastAsia="仿宋_GB2312" w:cs="仿宋_GB2312"/>
                <w:color w:val="000000"/>
                <w:sz w:val="24"/>
                <w:szCs w:val="24"/>
              </w:rPr>
              <w:t>家庭成员是否熟悉火灾逃生技巧：</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□是</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□否</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w:t>
            </w:r>
          </w:p>
          <w:p w14:paraId="58F5BE46">
            <w:pPr>
              <w:adjustRightInd w:val="0"/>
              <w:snapToGrid w:val="0"/>
              <w:spacing w:line="360" w:lineRule="exact"/>
              <w:rPr>
                <w:rFonts w:ascii="仿宋_GB2312" w:eastAsia="仿宋_GB2312" w:cs="仿宋_GB2312"/>
                <w:color w:val="000000"/>
                <w:sz w:val="24"/>
                <w:szCs w:val="24"/>
                <w:u w:val="single"/>
              </w:rPr>
            </w:pPr>
            <w:r>
              <w:rPr>
                <w:rFonts w:ascii="仿宋_GB2312" w:eastAsia="仿宋_GB2312" w:cs="仿宋_GB2312"/>
                <w:color w:val="000000"/>
                <w:sz w:val="24"/>
                <w:szCs w:val="24"/>
              </w:rPr>
              <w:t>27.</w:t>
            </w:r>
            <w:r>
              <w:rPr>
                <w:rFonts w:hint="eastAsia" w:ascii="仿宋_GB2312" w:eastAsia="仿宋_GB2312" w:cs="仿宋_GB2312"/>
                <w:color w:val="000000"/>
                <w:sz w:val="24"/>
                <w:szCs w:val="24"/>
              </w:rPr>
              <w:t>其他情况：</w:t>
            </w:r>
            <w:r>
              <w:rPr>
                <w:rFonts w:ascii="仿宋_GB2312" w:eastAsia="仿宋_GB2312" w:cs="仿宋_GB2312"/>
                <w:color w:val="000000"/>
                <w:sz w:val="24"/>
                <w:szCs w:val="24"/>
              </w:rPr>
              <w:t xml:space="preserve"> </w:t>
            </w:r>
            <w:r>
              <w:rPr>
                <w:rFonts w:ascii="仿宋_GB2312" w:eastAsia="仿宋_GB2312" w:cs="仿宋_GB2312"/>
                <w:color w:val="000000"/>
                <w:sz w:val="24"/>
                <w:szCs w:val="24"/>
                <w:u w:val="single"/>
              </w:rPr>
              <w:t xml:space="preserve">                                                      </w:t>
            </w:r>
          </w:p>
          <w:p w14:paraId="65033B44">
            <w:pPr>
              <w:adjustRightInd w:val="0"/>
              <w:snapToGrid w:val="0"/>
              <w:spacing w:line="360" w:lineRule="exact"/>
              <w:rPr>
                <w:rFonts w:ascii="仿宋_GB2312" w:eastAsia="仿宋_GB2312" w:cs="仿宋_GB2312"/>
                <w:color w:val="000000"/>
                <w:sz w:val="24"/>
                <w:szCs w:val="24"/>
                <w:u w:val="single"/>
              </w:rPr>
            </w:pPr>
          </w:p>
          <w:p w14:paraId="59EF5947">
            <w:pPr>
              <w:adjustRightInd w:val="0"/>
              <w:snapToGrid w:val="0"/>
              <w:spacing w:line="360" w:lineRule="exact"/>
              <w:rPr>
                <w:rFonts w:ascii="仿宋_GB2312" w:eastAsia="仿宋_GB2312" w:cs="仿宋_GB2312"/>
                <w:color w:val="000000"/>
                <w:sz w:val="24"/>
                <w:szCs w:val="24"/>
                <w:u w:val="single"/>
              </w:rPr>
            </w:pPr>
          </w:p>
        </w:tc>
      </w:tr>
      <w:tr w14:paraId="1275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725" w:type="dxa"/>
            <w:vAlign w:val="center"/>
          </w:tcPr>
          <w:p w14:paraId="6B4157C0">
            <w:pPr>
              <w:spacing w:line="500" w:lineRule="exact"/>
              <w:jc w:val="center"/>
              <w:rPr>
                <w:rFonts w:ascii="仿宋_GB2312" w:eastAsia="仿宋_GB2312"/>
                <w:color w:val="000000"/>
                <w:sz w:val="24"/>
                <w:szCs w:val="24"/>
              </w:rPr>
            </w:pPr>
            <w:r>
              <w:rPr>
                <w:rFonts w:hint="eastAsia" w:ascii="仿宋_GB2312" w:eastAsia="仿宋_GB2312" w:cs="仿宋_GB2312"/>
                <w:color w:val="000000"/>
                <w:sz w:val="24"/>
                <w:szCs w:val="24"/>
              </w:rPr>
              <w:t>处理</w:t>
            </w:r>
          </w:p>
          <w:p w14:paraId="3534C4BB">
            <w:pPr>
              <w:spacing w:line="500" w:lineRule="exact"/>
              <w:jc w:val="center"/>
              <w:rPr>
                <w:rFonts w:ascii="仿宋_GB2312" w:eastAsia="仿宋_GB2312"/>
                <w:color w:val="000000"/>
                <w:sz w:val="24"/>
                <w:szCs w:val="24"/>
              </w:rPr>
            </w:pPr>
            <w:r>
              <w:rPr>
                <w:rFonts w:hint="eastAsia" w:ascii="仿宋_GB2312" w:eastAsia="仿宋_GB2312" w:cs="仿宋_GB2312"/>
                <w:color w:val="000000"/>
                <w:sz w:val="24"/>
                <w:szCs w:val="24"/>
              </w:rPr>
              <w:t>情况</w:t>
            </w:r>
          </w:p>
        </w:tc>
        <w:tc>
          <w:tcPr>
            <w:tcW w:w="8336" w:type="dxa"/>
            <w:gridSpan w:val="4"/>
            <w:vAlign w:val="center"/>
          </w:tcPr>
          <w:p w14:paraId="125F9173">
            <w:pPr>
              <w:adjustRightInd w:val="0"/>
              <w:snapToGrid w:val="0"/>
              <w:spacing w:line="600" w:lineRule="exact"/>
              <w:rPr>
                <w:rFonts w:ascii="仿宋_GB2312" w:eastAsia="仿宋_GB2312"/>
                <w:color w:val="000000"/>
                <w:sz w:val="24"/>
                <w:szCs w:val="24"/>
              </w:rPr>
            </w:pPr>
            <w:r>
              <w:rPr>
                <w:rFonts w:hint="eastAsia" w:ascii="仿宋_GB2312" w:eastAsia="仿宋_GB2312" w:cs="仿宋_GB2312"/>
                <w:color w:val="000000"/>
                <w:sz w:val="24"/>
                <w:szCs w:val="24"/>
              </w:rPr>
              <w:t>第</w:t>
            </w:r>
            <w:r>
              <w:rPr>
                <w:rFonts w:ascii="仿宋_GB2312" w:eastAsia="仿宋_GB2312" w:cs="仿宋_GB2312"/>
                <w:color w:val="000000"/>
                <w:sz w:val="24"/>
                <w:szCs w:val="24"/>
                <w:u w:val="single"/>
              </w:rPr>
              <w:t xml:space="preserve">                    </w:t>
            </w:r>
            <w:r>
              <w:rPr>
                <w:rFonts w:hint="eastAsia" w:ascii="仿宋_GB2312" w:eastAsia="仿宋_GB2312" w:cs="仿宋_GB2312"/>
                <w:color w:val="000000"/>
                <w:sz w:val="24"/>
                <w:szCs w:val="24"/>
              </w:rPr>
              <w:t>项责令改正；</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第</w:t>
            </w:r>
            <w:r>
              <w:rPr>
                <w:rFonts w:ascii="仿宋_GB2312" w:eastAsia="仿宋_GB2312" w:cs="仿宋_GB2312"/>
                <w:color w:val="000000"/>
                <w:sz w:val="24"/>
                <w:szCs w:val="24"/>
                <w:u w:val="single"/>
              </w:rPr>
              <w:t xml:space="preserve">                </w:t>
            </w:r>
            <w:r>
              <w:rPr>
                <w:rFonts w:hint="eastAsia" w:ascii="仿宋_GB2312" w:eastAsia="仿宋_GB2312" w:cs="仿宋_GB2312"/>
                <w:color w:val="000000"/>
                <w:sz w:val="24"/>
                <w:szCs w:val="24"/>
              </w:rPr>
              <w:t>项已移送</w:t>
            </w:r>
            <w:r>
              <w:rPr>
                <w:rFonts w:ascii="仿宋_GB2312" w:eastAsia="仿宋_GB2312" w:cs="仿宋_GB2312"/>
                <w:color w:val="000000"/>
                <w:sz w:val="24"/>
                <w:szCs w:val="24"/>
                <w:u w:val="single"/>
              </w:rPr>
              <w:t xml:space="preserve">              </w:t>
            </w:r>
            <w:r>
              <w:rPr>
                <w:rFonts w:hint="eastAsia" w:ascii="仿宋_GB2312" w:eastAsia="仿宋_GB2312" w:cs="仿宋_GB2312"/>
                <w:color w:val="000000"/>
                <w:sz w:val="24"/>
                <w:szCs w:val="24"/>
              </w:rPr>
              <w:t>公安局</w:t>
            </w:r>
          </w:p>
          <w:p w14:paraId="7F77AB65">
            <w:pPr>
              <w:adjustRightInd w:val="0"/>
              <w:snapToGrid w:val="0"/>
              <w:spacing w:line="600" w:lineRule="exact"/>
              <w:rPr>
                <w:rFonts w:ascii="仿宋_GB2312" w:eastAsia="仿宋_GB2312"/>
                <w:color w:val="000000"/>
                <w:sz w:val="24"/>
                <w:szCs w:val="24"/>
              </w:rPr>
            </w:pPr>
            <w:r>
              <w:rPr>
                <w:rFonts w:ascii="仿宋_GB2312" w:eastAsia="仿宋_GB2312" w:cs="仿宋_GB2312"/>
                <w:color w:val="000000"/>
                <w:sz w:val="24"/>
                <w:szCs w:val="24"/>
                <w:u w:val="single"/>
              </w:rPr>
              <w:t xml:space="preserve">                   </w:t>
            </w:r>
            <w:r>
              <w:rPr>
                <w:rFonts w:hint="eastAsia" w:ascii="仿宋_GB2312" w:eastAsia="仿宋_GB2312" w:cs="仿宋_GB2312"/>
                <w:color w:val="000000"/>
                <w:sz w:val="24"/>
                <w:szCs w:val="24"/>
              </w:rPr>
              <w:t>派出所处理。</w:t>
            </w:r>
          </w:p>
        </w:tc>
      </w:tr>
      <w:tr w14:paraId="3ED9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280" w:type="dxa"/>
            <w:gridSpan w:val="3"/>
            <w:vMerge w:val="restart"/>
            <w:vAlign w:val="center"/>
          </w:tcPr>
          <w:p w14:paraId="5185D85A">
            <w:pPr>
              <w:spacing w:line="400" w:lineRule="exact"/>
              <w:jc w:val="center"/>
              <w:rPr>
                <w:rFonts w:ascii="仿宋_GB2312" w:eastAsia="仿宋_GB2312"/>
                <w:color w:val="000000"/>
                <w:sz w:val="24"/>
                <w:szCs w:val="24"/>
              </w:rPr>
            </w:pPr>
            <w:r>
              <w:rPr>
                <w:rFonts w:hint="eastAsia" w:ascii="仿宋_GB2312" w:eastAsia="仿宋_GB2312" w:cs="仿宋_GB2312"/>
                <w:color w:val="000000"/>
                <w:sz w:val="24"/>
                <w:szCs w:val="24"/>
              </w:rPr>
              <w:t>被检查单位（家庭）</w:t>
            </w:r>
          </w:p>
          <w:p w14:paraId="6969986B">
            <w:pPr>
              <w:spacing w:line="400" w:lineRule="exact"/>
              <w:jc w:val="center"/>
              <w:rPr>
                <w:rFonts w:ascii="仿宋_GB2312" w:eastAsia="仿宋_GB2312"/>
                <w:color w:val="000000"/>
                <w:sz w:val="24"/>
                <w:szCs w:val="24"/>
              </w:rPr>
            </w:pPr>
            <w:r>
              <w:rPr>
                <w:rFonts w:hint="eastAsia" w:ascii="仿宋_GB2312" w:eastAsia="仿宋_GB2312" w:cs="仿宋_GB2312"/>
                <w:color w:val="000000"/>
                <w:sz w:val="24"/>
                <w:szCs w:val="24"/>
              </w:rPr>
              <w:t>随同检查人员签名</w:t>
            </w:r>
          </w:p>
        </w:tc>
        <w:tc>
          <w:tcPr>
            <w:tcW w:w="4781" w:type="dxa"/>
            <w:gridSpan w:val="2"/>
            <w:vAlign w:val="center"/>
          </w:tcPr>
          <w:p w14:paraId="74F70BB6">
            <w:pPr>
              <w:spacing w:line="400" w:lineRule="exact"/>
              <w:rPr>
                <w:rFonts w:ascii="仿宋_GB2312" w:eastAsia="仿宋_GB2312"/>
                <w:color w:val="000000"/>
                <w:sz w:val="24"/>
                <w:szCs w:val="24"/>
                <w:u w:val="single"/>
              </w:rPr>
            </w:pPr>
          </w:p>
        </w:tc>
      </w:tr>
      <w:tr w14:paraId="6009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4280" w:type="dxa"/>
            <w:gridSpan w:val="3"/>
            <w:vMerge w:val="continue"/>
            <w:vAlign w:val="center"/>
          </w:tcPr>
          <w:p w14:paraId="605244C3">
            <w:pPr>
              <w:adjustRightInd w:val="0"/>
              <w:snapToGrid w:val="0"/>
              <w:spacing w:line="400" w:lineRule="exact"/>
              <w:rPr>
                <w:rFonts w:ascii="仿宋_GB2312" w:eastAsia="仿宋_GB2312"/>
                <w:color w:val="000000"/>
                <w:sz w:val="24"/>
                <w:szCs w:val="24"/>
              </w:rPr>
            </w:pPr>
          </w:p>
        </w:tc>
        <w:tc>
          <w:tcPr>
            <w:tcW w:w="4781" w:type="dxa"/>
            <w:gridSpan w:val="2"/>
            <w:vAlign w:val="center"/>
          </w:tcPr>
          <w:p w14:paraId="3FB4FEE3">
            <w:pPr>
              <w:spacing w:line="400" w:lineRule="exact"/>
              <w:ind w:left="-164" w:leftChars="-51"/>
              <w:rPr>
                <w:rFonts w:ascii="仿宋_GB2312" w:eastAsia="仿宋_GB2312"/>
                <w:color w:val="000000"/>
                <w:sz w:val="24"/>
                <w:szCs w:val="24"/>
              </w:rPr>
            </w:pPr>
            <w:r>
              <w:rPr>
                <w:rFonts w:ascii="仿宋_GB2312" w:eastAsia="仿宋_GB2312" w:cs="仿宋_GB2312"/>
                <w:color w:val="000000"/>
                <w:sz w:val="24"/>
                <w:szCs w:val="24"/>
              </w:rPr>
              <w:t xml:space="preserve">   </w:t>
            </w:r>
            <w:r>
              <w:rPr>
                <w:rFonts w:ascii="仿宋_GB2312" w:eastAsia="仿宋_GB2312" w:cs="仿宋_GB2312"/>
                <w:color w:val="000000"/>
                <w:sz w:val="24"/>
                <w:szCs w:val="24"/>
                <w:u w:val="single"/>
              </w:rPr>
              <w:t xml:space="preserve">         </w:t>
            </w:r>
            <w:r>
              <w:rPr>
                <w:rFonts w:hint="eastAsia" w:ascii="仿宋_GB2312" w:eastAsia="仿宋_GB2312" w:cs="仿宋_GB2312"/>
                <w:color w:val="000000"/>
                <w:sz w:val="24"/>
                <w:szCs w:val="24"/>
              </w:rPr>
              <w:t>年</w:t>
            </w:r>
            <w:r>
              <w:rPr>
                <w:rFonts w:ascii="仿宋_GB2312" w:eastAsia="仿宋_GB2312" w:cs="仿宋_GB2312"/>
                <w:color w:val="000000"/>
                <w:sz w:val="24"/>
                <w:szCs w:val="24"/>
                <w:u w:val="single"/>
              </w:rPr>
              <w:t xml:space="preserve">       </w:t>
            </w:r>
            <w:r>
              <w:rPr>
                <w:rFonts w:hint="eastAsia" w:ascii="仿宋_GB2312" w:eastAsia="仿宋_GB2312" w:cs="仿宋_GB2312"/>
                <w:color w:val="000000"/>
                <w:sz w:val="24"/>
                <w:szCs w:val="24"/>
              </w:rPr>
              <w:t>月</w:t>
            </w:r>
            <w:r>
              <w:rPr>
                <w:rFonts w:ascii="仿宋_GB2312" w:eastAsia="仿宋_GB2312" w:cs="仿宋_GB2312"/>
                <w:color w:val="000000"/>
                <w:sz w:val="24"/>
                <w:szCs w:val="24"/>
              </w:rPr>
              <w:t xml:space="preserve"> </w:t>
            </w:r>
            <w:r>
              <w:rPr>
                <w:rFonts w:ascii="仿宋_GB2312" w:eastAsia="仿宋_GB2312" w:cs="仿宋_GB2312"/>
                <w:color w:val="000000"/>
                <w:sz w:val="24"/>
                <w:szCs w:val="24"/>
                <w:u w:val="single"/>
              </w:rPr>
              <w:t xml:space="preserve">      </w:t>
            </w:r>
            <w:r>
              <w:rPr>
                <w:rFonts w:hint="eastAsia" w:ascii="仿宋_GB2312" w:eastAsia="仿宋_GB2312" w:cs="仿宋_GB2312"/>
                <w:color w:val="000000"/>
                <w:sz w:val="24"/>
                <w:szCs w:val="24"/>
              </w:rPr>
              <w:t>日</w:t>
            </w:r>
          </w:p>
        </w:tc>
      </w:tr>
      <w:tr w14:paraId="2405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871" w:type="dxa"/>
            <w:gridSpan w:val="2"/>
            <w:vAlign w:val="center"/>
          </w:tcPr>
          <w:p w14:paraId="3F281B09">
            <w:pPr>
              <w:spacing w:line="400" w:lineRule="exact"/>
              <w:jc w:val="center"/>
              <w:rPr>
                <w:rFonts w:ascii="仿宋_GB2312" w:eastAsia="仿宋_GB2312"/>
                <w:color w:val="000000"/>
                <w:sz w:val="24"/>
                <w:szCs w:val="24"/>
              </w:rPr>
            </w:pPr>
            <w:r>
              <w:rPr>
                <w:rFonts w:hint="eastAsia" w:ascii="仿宋_GB2312" w:eastAsia="仿宋_GB2312" w:cs="仿宋_GB2312"/>
                <w:color w:val="000000"/>
                <w:sz w:val="24"/>
                <w:szCs w:val="24"/>
              </w:rPr>
              <w:t>备</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注</w:t>
            </w:r>
          </w:p>
        </w:tc>
        <w:tc>
          <w:tcPr>
            <w:tcW w:w="8190" w:type="dxa"/>
            <w:gridSpan w:val="3"/>
            <w:vAlign w:val="center"/>
          </w:tcPr>
          <w:p w14:paraId="123B3518">
            <w:pPr>
              <w:adjustRightInd w:val="0"/>
              <w:snapToGrid w:val="0"/>
              <w:spacing w:line="400" w:lineRule="exact"/>
              <w:rPr>
                <w:rFonts w:ascii="仿宋_GB2312" w:eastAsia="仿宋_GB2312"/>
                <w:color w:val="000000"/>
                <w:sz w:val="24"/>
                <w:szCs w:val="24"/>
              </w:rPr>
            </w:pPr>
          </w:p>
          <w:p w14:paraId="6163E90E">
            <w:pPr>
              <w:adjustRightInd w:val="0"/>
              <w:snapToGrid w:val="0"/>
              <w:spacing w:line="400" w:lineRule="exact"/>
              <w:rPr>
                <w:rFonts w:ascii="仿宋_GB2312" w:eastAsia="仿宋_GB2312"/>
                <w:color w:val="000000"/>
                <w:sz w:val="24"/>
                <w:szCs w:val="24"/>
              </w:rPr>
            </w:pPr>
          </w:p>
          <w:p w14:paraId="0C0426B7">
            <w:pPr>
              <w:adjustRightInd w:val="0"/>
              <w:snapToGrid w:val="0"/>
              <w:spacing w:line="400" w:lineRule="exact"/>
              <w:rPr>
                <w:rFonts w:ascii="仿宋_GB2312" w:eastAsia="仿宋_GB2312"/>
                <w:color w:val="000000"/>
                <w:sz w:val="24"/>
                <w:szCs w:val="24"/>
              </w:rPr>
            </w:pPr>
          </w:p>
          <w:p w14:paraId="13DA6AC7">
            <w:pPr>
              <w:adjustRightInd w:val="0"/>
              <w:snapToGrid w:val="0"/>
              <w:spacing w:line="400" w:lineRule="exact"/>
              <w:rPr>
                <w:rFonts w:ascii="仿宋_GB2312" w:eastAsia="仿宋_GB2312"/>
                <w:color w:val="000000"/>
                <w:sz w:val="24"/>
                <w:szCs w:val="24"/>
              </w:rPr>
            </w:pPr>
          </w:p>
        </w:tc>
      </w:tr>
    </w:tbl>
    <w:p w14:paraId="37EF4101">
      <w:pPr>
        <w:spacing w:line="460" w:lineRule="exact"/>
        <w:ind w:left="727" w:leftChars="38" w:hanging="605" w:hangingChars="250"/>
        <w:rPr>
          <w:rFonts w:ascii="楷体_GB2312" w:eastAsia="楷体_GB2312"/>
          <w:sz w:val="24"/>
          <w:szCs w:val="24"/>
        </w:rPr>
      </w:pPr>
      <w:r>
        <w:rPr>
          <w:rFonts w:hint="eastAsia" w:ascii="楷体_GB2312" w:eastAsia="楷体_GB2312" w:cs="楷体_GB2312"/>
          <w:sz w:val="24"/>
          <w:szCs w:val="24"/>
        </w:rPr>
        <w:t>备注：本表一式两份，检查单位和被检查单位各存档一份。</w:t>
      </w:r>
    </w:p>
    <w:p w14:paraId="22BB71FE">
      <w:pPr>
        <w:jc w:val="center"/>
        <w:rPr>
          <w:rFonts w:eastAsia="方正小标宋简体"/>
          <w:sz w:val="44"/>
          <w:szCs w:val="44"/>
        </w:rPr>
        <w:sectPr>
          <w:pgSz w:w="11906" w:h="16838"/>
          <w:pgMar w:top="1440" w:right="1440" w:bottom="1440" w:left="1440" w:header="851" w:footer="992" w:gutter="0"/>
          <w:pgNumType w:fmt="numberInDash"/>
          <w:cols w:space="720" w:num="1"/>
          <w:docGrid w:type="linesAndChars" w:linePitch="634" w:charSpace="482"/>
        </w:sectPr>
      </w:pPr>
    </w:p>
    <w:p w14:paraId="0499B17B">
      <w:pPr>
        <w:spacing w:line="580" w:lineRule="exact"/>
        <w:jc w:val="center"/>
        <w:rPr>
          <w:rFonts w:eastAsia="方正小标宋简体"/>
          <w:b/>
          <w:bCs/>
          <w:sz w:val="44"/>
          <w:szCs w:val="44"/>
        </w:rPr>
      </w:pPr>
      <w:r>
        <w:rPr>
          <w:rFonts w:hint="eastAsia" w:eastAsia="方正小标宋简体" w:cs="方正小标宋简体"/>
          <w:b/>
          <w:bCs/>
          <w:sz w:val="44"/>
          <w:szCs w:val="44"/>
        </w:rPr>
        <w:t>火灾隐患移交登记表</w:t>
      </w:r>
    </w:p>
    <w:p w14:paraId="7BE14822">
      <w:pPr>
        <w:jc w:val="center"/>
        <w:rPr>
          <w:rFonts w:eastAsia="黑体"/>
          <w:sz w:val="44"/>
          <w:szCs w:val="4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6709"/>
      </w:tblGrid>
      <w:tr w14:paraId="18D8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2064" w:type="dxa"/>
            <w:vAlign w:val="center"/>
          </w:tcPr>
          <w:p w14:paraId="2D87CA9D">
            <w:pPr>
              <w:tabs>
                <w:tab w:val="center" w:pos="4153"/>
                <w:tab w:val="right" w:pos="8306"/>
              </w:tabs>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被检查单位</w:t>
            </w:r>
          </w:p>
        </w:tc>
        <w:tc>
          <w:tcPr>
            <w:tcW w:w="6709" w:type="dxa"/>
            <w:vAlign w:val="center"/>
          </w:tcPr>
          <w:p w14:paraId="4B7F0C7B">
            <w:pPr>
              <w:widowControl/>
              <w:tabs>
                <w:tab w:val="center" w:pos="4153"/>
                <w:tab w:val="right" w:pos="8306"/>
              </w:tabs>
              <w:snapToGrid w:val="0"/>
              <w:jc w:val="center"/>
              <w:rPr>
                <w:rFonts w:ascii="仿宋_GB2312" w:eastAsia="仿宋_GB2312"/>
                <w:color w:val="000000"/>
                <w:sz w:val="24"/>
                <w:szCs w:val="24"/>
              </w:rPr>
            </w:pPr>
          </w:p>
          <w:p w14:paraId="38F3AC80">
            <w:pPr>
              <w:tabs>
                <w:tab w:val="center" w:pos="4153"/>
                <w:tab w:val="right" w:pos="8306"/>
              </w:tabs>
              <w:snapToGrid w:val="0"/>
              <w:jc w:val="center"/>
              <w:rPr>
                <w:rFonts w:ascii="仿宋_GB2312" w:eastAsia="仿宋_GB2312"/>
                <w:color w:val="000000"/>
                <w:sz w:val="24"/>
                <w:szCs w:val="24"/>
              </w:rPr>
            </w:pPr>
          </w:p>
        </w:tc>
      </w:tr>
      <w:tr w14:paraId="44B8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2064" w:type="dxa"/>
            <w:vAlign w:val="center"/>
          </w:tcPr>
          <w:p w14:paraId="35E2B8F1">
            <w:pPr>
              <w:tabs>
                <w:tab w:val="center" w:pos="4153"/>
                <w:tab w:val="right" w:pos="8306"/>
              </w:tabs>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地</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址</w:t>
            </w:r>
          </w:p>
        </w:tc>
        <w:tc>
          <w:tcPr>
            <w:tcW w:w="6709" w:type="dxa"/>
            <w:vAlign w:val="center"/>
          </w:tcPr>
          <w:p w14:paraId="6312C230">
            <w:pPr>
              <w:tabs>
                <w:tab w:val="center" w:pos="4153"/>
                <w:tab w:val="right" w:pos="8306"/>
              </w:tabs>
              <w:adjustRightInd w:val="0"/>
              <w:snapToGrid w:val="0"/>
              <w:ind w:left="1696" w:hanging="1694" w:hangingChars="700"/>
              <w:rPr>
                <w:rFonts w:ascii="仿宋_GB2312" w:eastAsia="仿宋_GB2312"/>
                <w:color w:val="000000"/>
                <w:sz w:val="24"/>
                <w:szCs w:val="24"/>
              </w:rPr>
            </w:pPr>
          </w:p>
        </w:tc>
      </w:tr>
      <w:tr w14:paraId="12DE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2064" w:type="dxa"/>
            <w:vAlign w:val="center"/>
          </w:tcPr>
          <w:p w14:paraId="11857FBC">
            <w:pPr>
              <w:tabs>
                <w:tab w:val="center" w:pos="4153"/>
                <w:tab w:val="right" w:pos="8306"/>
              </w:tabs>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主要负责人</w:t>
            </w:r>
          </w:p>
          <w:p w14:paraId="50E9EEE9">
            <w:pPr>
              <w:tabs>
                <w:tab w:val="center" w:pos="4153"/>
                <w:tab w:val="right" w:pos="8306"/>
              </w:tabs>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及联系电话</w:t>
            </w:r>
          </w:p>
        </w:tc>
        <w:tc>
          <w:tcPr>
            <w:tcW w:w="6709" w:type="dxa"/>
            <w:vAlign w:val="center"/>
          </w:tcPr>
          <w:p w14:paraId="32A5E9CC">
            <w:pPr>
              <w:tabs>
                <w:tab w:val="center" w:pos="4153"/>
                <w:tab w:val="right" w:pos="8306"/>
              </w:tabs>
              <w:snapToGrid w:val="0"/>
              <w:rPr>
                <w:rFonts w:ascii="仿宋_GB2312" w:eastAsia="仿宋_GB2312"/>
                <w:color w:val="000000"/>
                <w:sz w:val="24"/>
                <w:szCs w:val="24"/>
              </w:rPr>
            </w:pPr>
          </w:p>
        </w:tc>
      </w:tr>
      <w:tr w14:paraId="7C56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jc w:val="center"/>
        </w:trPr>
        <w:tc>
          <w:tcPr>
            <w:tcW w:w="2064" w:type="dxa"/>
            <w:vAlign w:val="center"/>
          </w:tcPr>
          <w:p w14:paraId="5379D2BD">
            <w:pPr>
              <w:tabs>
                <w:tab w:val="center" w:pos="4153"/>
                <w:tab w:val="right" w:pos="8306"/>
              </w:tabs>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存在的火灾隐患或违法行为</w:t>
            </w:r>
          </w:p>
        </w:tc>
        <w:tc>
          <w:tcPr>
            <w:tcW w:w="6709" w:type="dxa"/>
            <w:vAlign w:val="center"/>
          </w:tcPr>
          <w:p w14:paraId="7EC18A43">
            <w:pPr>
              <w:tabs>
                <w:tab w:val="center" w:pos="4153"/>
                <w:tab w:val="right" w:pos="8306"/>
              </w:tabs>
              <w:snapToGrid w:val="0"/>
              <w:rPr>
                <w:rFonts w:ascii="仿宋_GB2312" w:eastAsia="仿宋_GB2312"/>
                <w:color w:val="000000"/>
                <w:sz w:val="24"/>
                <w:szCs w:val="24"/>
              </w:rPr>
            </w:pPr>
          </w:p>
        </w:tc>
      </w:tr>
      <w:tr w14:paraId="23FF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064" w:type="dxa"/>
            <w:vAlign w:val="center"/>
          </w:tcPr>
          <w:p w14:paraId="1834516D">
            <w:pPr>
              <w:tabs>
                <w:tab w:val="center" w:pos="4153"/>
                <w:tab w:val="right" w:pos="8306"/>
              </w:tabs>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检查人员</w:t>
            </w:r>
          </w:p>
        </w:tc>
        <w:tc>
          <w:tcPr>
            <w:tcW w:w="6709" w:type="dxa"/>
          </w:tcPr>
          <w:p w14:paraId="5808F21F">
            <w:pPr>
              <w:tabs>
                <w:tab w:val="center" w:pos="4153"/>
                <w:tab w:val="right" w:pos="8306"/>
              </w:tabs>
              <w:snapToGrid w:val="0"/>
              <w:rPr>
                <w:rFonts w:ascii="仿宋_GB2312" w:eastAsia="仿宋_GB2312"/>
                <w:color w:val="000000"/>
                <w:sz w:val="24"/>
                <w:szCs w:val="24"/>
              </w:rPr>
            </w:pPr>
          </w:p>
        </w:tc>
      </w:tr>
      <w:tr w14:paraId="3F39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2064" w:type="dxa"/>
            <w:vAlign w:val="center"/>
          </w:tcPr>
          <w:p w14:paraId="2A1A4A7A">
            <w:pPr>
              <w:tabs>
                <w:tab w:val="center" w:pos="4153"/>
                <w:tab w:val="right" w:pos="8306"/>
              </w:tabs>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检查时间</w:t>
            </w:r>
          </w:p>
        </w:tc>
        <w:tc>
          <w:tcPr>
            <w:tcW w:w="6709" w:type="dxa"/>
            <w:vAlign w:val="center"/>
          </w:tcPr>
          <w:p w14:paraId="3390B0C2">
            <w:pPr>
              <w:tabs>
                <w:tab w:val="center" w:pos="4153"/>
                <w:tab w:val="right" w:pos="8306"/>
              </w:tabs>
              <w:snapToGrid w:val="0"/>
              <w:rPr>
                <w:rFonts w:ascii="仿宋_GB2312" w:eastAsia="仿宋_GB2312"/>
                <w:color w:val="000000"/>
                <w:sz w:val="24"/>
                <w:szCs w:val="24"/>
              </w:rPr>
            </w:pPr>
          </w:p>
        </w:tc>
      </w:tr>
      <w:tr w14:paraId="1F96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064" w:type="dxa"/>
            <w:vMerge w:val="restart"/>
            <w:vAlign w:val="center"/>
          </w:tcPr>
          <w:p w14:paraId="704A7BDD">
            <w:pPr>
              <w:tabs>
                <w:tab w:val="center" w:pos="4153"/>
                <w:tab w:val="right" w:pos="8306"/>
              </w:tabs>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移交情况</w:t>
            </w:r>
          </w:p>
          <w:p w14:paraId="0255E4ED">
            <w:pPr>
              <w:tabs>
                <w:tab w:val="center" w:pos="4153"/>
                <w:tab w:val="right" w:pos="8306"/>
              </w:tabs>
              <w:snapToGrid w:val="0"/>
              <w:jc w:val="center"/>
              <w:rPr>
                <w:rFonts w:ascii="仿宋_GB2312" w:eastAsia="仿宋_GB2312"/>
                <w:color w:val="000000"/>
                <w:sz w:val="24"/>
                <w:szCs w:val="24"/>
              </w:rPr>
            </w:pPr>
          </w:p>
        </w:tc>
        <w:tc>
          <w:tcPr>
            <w:tcW w:w="6709" w:type="dxa"/>
            <w:vAlign w:val="center"/>
          </w:tcPr>
          <w:p w14:paraId="3139A25B">
            <w:pPr>
              <w:tabs>
                <w:tab w:val="center" w:pos="4153"/>
                <w:tab w:val="right" w:pos="8306"/>
              </w:tabs>
              <w:snapToGrid w:val="0"/>
              <w:rPr>
                <w:rFonts w:ascii="仿宋_GB2312" w:eastAsia="仿宋_GB2312"/>
                <w:color w:val="000000"/>
                <w:sz w:val="24"/>
                <w:szCs w:val="24"/>
              </w:rPr>
            </w:pPr>
            <w:r>
              <w:rPr>
                <w:rFonts w:hint="eastAsia" w:ascii="仿宋_GB2312" w:eastAsia="仿宋_GB2312" w:cs="仿宋_GB2312"/>
                <w:color w:val="000000"/>
                <w:sz w:val="24"/>
                <w:szCs w:val="24"/>
              </w:rPr>
              <w:t>移交人员（签名）</w:t>
            </w:r>
          </w:p>
        </w:tc>
      </w:tr>
      <w:tr w14:paraId="72F2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64" w:type="dxa"/>
            <w:vMerge w:val="continue"/>
            <w:vAlign w:val="center"/>
          </w:tcPr>
          <w:p w14:paraId="02BE1896">
            <w:pPr>
              <w:widowControl/>
              <w:jc w:val="left"/>
              <w:rPr>
                <w:rFonts w:ascii="仿宋_GB2312" w:eastAsia="仿宋_GB2312"/>
                <w:color w:val="000000"/>
                <w:sz w:val="24"/>
                <w:szCs w:val="24"/>
              </w:rPr>
            </w:pPr>
          </w:p>
        </w:tc>
        <w:tc>
          <w:tcPr>
            <w:tcW w:w="6709" w:type="dxa"/>
            <w:vAlign w:val="center"/>
          </w:tcPr>
          <w:p w14:paraId="408CE84E">
            <w:pPr>
              <w:tabs>
                <w:tab w:val="center" w:pos="4153"/>
                <w:tab w:val="right" w:pos="8306"/>
              </w:tabs>
              <w:snapToGrid w:val="0"/>
              <w:rPr>
                <w:rFonts w:ascii="仿宋_GB2312" w:eastAsia="仿宋_GB2312"/>
                <w:color w:val="000000"/>
                <w:sz w:val="24"/>
                <w:szCs w:val="24"/>
              </w:rPr>
            </w:pPr>
            <w:r>
              <w:rPr>
                <w:rFonts w:hint="eastAsia" w:ascii="仿宋_GB2312" w:eastAsia="仿宋_GB2312" w:cs="仿宋_GB2312"/>
                <w:color w:val="000000"/>
                <w:sz w:val="24"/>
                <w:szCs w:val="24"/>
              </w:rPr>
              <w:t>移交接收人员（签名）</w:t>
            </w:r>
          </w:p>
        </w:tc>
      </w:tr>
      <w:tr w14:paraId="1D02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64" w:type="dxa"/>
            <w:vAlign w:val="center"/>
          </w:tcPr>
          <w:p w14:paraId="6D728066">
            <w:pPr>
              <w:tabs>
                <w:tab w:val="center" w:pos="4153"/>
                <w:tab w:val="right" w:pos="8306"/>
              </w:tabs>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其他情况</w:t>
            </w:r>
          </w:p>
        </w:tc>
        <w:tc>
          <w:tcPr>
            <w:tcW w:w="6709" w:type="dxa"/>
            <w:vAlign w:val="center"/>
          </w:tcPr>
          <w:p w14:paraId="75041D2C">
            <w:pPr>
              <w:tabs>
                <w:tab w:val="center" w:pos="4153"/>
                <w:tab w:val="right" w:pos="8306"/>
              </w:tabs>
              <w:snapToGrid w:val="0"/>
              <w:rPr>
                <w:rFonts w:ascii="仿宋_GB2312" w:eastAsia="仿宋_GB2312"/>
                <w:color w:val="000000"/>
                <w:sz w:val="24"/>
                <w:szCs w:val="24"/>
              </w:rPr>
            </w:pPr>
          </w:p>
        </w:tc>
      </w:tr>
    </w:tbl>
    <w:p w14:paraId="543B92DC">
      <w:pPr>
        <w:spacing w:line="460" w:lineRule="exact"/>
        <w:ind w:firstLine="242" w:firstLineChars="100"/>
        <w:rPr>
          <w:rFonts w:ascii="楷体_GB2312" w:eastAsia="楷体_GB2312"/>
          <w:sz w:val="24"/>
          <w:szCs w:val="24"/>
        </w:rPr>
      </w:pPr>
      <w:r>
        <w:rPr>
          <w:rFonts w:hint="eastAsia" w:ascii="楷体_GB2312" w:eastAsia="楷体_GB2312" w:cs="楷体_GB2312"/>
          <w:sz w:val="24"/>
          <w:szCs w:val="24"/>
        </w:rPr>
        <w:t>备注：</w:t>
      </w:r>
      <w:r>
        <w:rPr>
          <w:rFonts w:ascii="楷体_GB2312" w:eastAsia="楷体_GB2312" w:cs="楷体_GB2312"/>
          <w:sz w:val="24"/>
          <w:szCs w:val="24"/>
        </w:rPr>
        <w:t>1.</w:t>
      </w:r>
      <w:r>
        <w:rPr>
          <w:rFonts w:hint="eastAsia" w:ascii="楷体_GB2312" w:eastAsia="楷体_GB2312" w:cs="楷体_GB2312"/>
          <w:sz w:val="24"/>
          <w:szCs w:val="24"/>
        </w:rPr>
        <w:t>此表用于在消防检查中认为需要由公安派出所下发法律文书时所用；</w:t>
      </w:r>
    </w:p>
    <w:p w14:paraId="5125F03B">
      <w:pPr>
        <w:spacing w:line="460" w:lineRule="exact"/>
        <w:ind w:firstLine="968" w:firstLineChars="400"/>
        <w:rPr>
          <w:rFonts w:ascii="楷体_GB2312" w:eastAsia="楷体_GB2312"/>
          <w:sz w:val="24"/>
          <w:szCs w:val="24"/>
        </w:rPr>
      </w:pPr>
      <w:r>
        <w:rPr>
          <w:rFonts w:ascii="楷体_GB2312" w:eastAsia="楷体_GB2312" w:cs="楷体_GB2312"/>
          <w:sz w:val="24"/>
          <w:szCs w:val="24"/>
        </w:rPr>
        <w:t>2.</w:t>
      </w:r>
      <w:r>
        <w:rPr>
          <w:rFonts w:hint="eastAsia" w:ascii="楷体_GB2312" w:eastAsia="楷体_GB2312" w:cs="楷体_GB2312"/>
          <w:sz w:val="24"/>
          <w:szCs w:val="24"/>
        </w:rPr>
        <w:t>派出所接此表后于</w:t>
      </w:r>
      <w:r>
        <w:rPr>
          <w:rFonts w:ascii="楷体_GB2312" w:eastAsia="楷体_GB2312" w:cs="楷体_GB2312"/>
          <w:sz w:val="24"/>
          <w:szCs w:val="24"/>
        </w:rPr>
        <w:t>2</w:t>
      </w:r>
      <w:r>
        <w:rPr>
          <w:rFonts w:hint="eastAsia" w:ascii="楷体_GB2312" w:eastAsia="楷体_GB2312" w:cs="楷体_GB2312"/>
          <w:sz w:val="24"/>
          <w:szCs w:val="24"/>
        </w:rPr>
        <w:t>个工作日内安排民警进行检查，并下发法律文书；</w:t>
      </w:r>
    </w:p>
    <w:p w14:paraId="48D41FA3">
      <w:pPr>
        <w:spacing w:line="460" w:lineRule="exact"/>
        <w:ind w:firstLine="968" w:firstLineChars="400"/>
        <w:rPr>
          <w:rFonts w:ascii="楷体_GB2312" w:eastAsia="楷体_GB2312"/>
          <w:sz w:val="24"/>
          <w:szCs w:val="24"/>
        </w:rPr>
      </w:pPr>
      <w:r>
        <w:rPr>
          <w:rFonts w:ascii="楷体_GB2312" w:eastAsia="楷体_GB2312" w:cs="楷体_GB2312"/>
          <w:sz w:val="24"/>
          <w:szCs w:val="24"/>
        </w:rPr>
        <w:t>3.</w:t>
      </w:r>
      <w:r>
        <w:rPr>
          <w:rFonts w:hint="eastAsia" w:ascii="楷体_GB2312" w:eastAsia="楷体_GB2312" w:cs="楷体_GB2312"/>
          <w:sz w:val="24"/>
          <w:szCs w:val="24"/>
        </w:rPr>
        <w:t>本表一式三份，被检查单位、检查部门、移交接收部门各存一份。</w:t>
      </w:r>
    </w:p>
    <w:p w14:paraId="18742E10">
      <w:pPr>
        <w:spacing w:line="580" w:lineRule="exact"/>
        <w:jc w:val="center"/>
        <w:rPr>
          <w:rFonts w:eastAsia="方正小标宋简体"/>
          <w:b/>
          <w:bCs/>
          <w:sz w:val="44"/>
          <w:szCs w:val="44"/>
        </w:rPr>
      </w:pPr>
      <w:r>
        <w:rPr>
          <w:rFonts w:eastAsia="方正小标宋简体"/>
          <w:b/>
          <w:bCs/>
          <w:sz w:val="44"/>
          <w:szCs w:val="44"/>
          <w:u w:val="single"/>
        </w:rPr>
        <w:t xml:space="preserve">      </w:t>
      </w:r>
      <w:r>
        <w:rPr>
          <w:rFonts w:hint="eastAsia" w:eastAsia="方正小标宋简体" w:cs="方正小标宋简体"/>
          <w:b/>
          <w:bCs/>
          <w:sz w:val="44"/>
          <w:szCs w:val="44"/>
        </w:rPr>
        <w:t>镇（办）</w:t>
      </w:r>
      <w:r>
        <w:rPr>
          <w:rFonts w:eastAsia="方正小标宋简体"/>
          <w:b/>
          <w:bCs/>
          <w:sz w:val="44"/>
          <w:szCs w:val="44"/>
          <w:u w:val="single"/>
        </w:rPr>
        <w:t xml:space="preserve">      </w:t>
      </w:r>
      <w:r>
        <w:rPr>
          <w:rFonts w:hint="eastAsia" w:eastAsia="方正小标宋简体" w:cs="方正小标宋简体"/>
          <w:b/>
          <w:bCs/>
          <w:sz w:val="44"/>
          <w:szCs w:val="44"/>
        </w:rPr>
        <w:t>行政村、社区</w:t>
      </w:r>
    </w:p>
    <w:p w14:paraId="774DB1FC">
      <w:pPr>
        <w:spacing w:line="580" w:lineRule="exact"/>
        <w:jc w:val="center"/>
        <w:rPr>
          <w:rFonts w:eastAsia="方正小标宋简体"/>
          <w:b/>
          <w:bCs/>
          <w:sz w:val="44"/>
          <w:szCs w:val="44"/>
        </w:rPr>
      </w:pPr>
      <w:r>
        <w:rPr>
          <w:rFonts w:hint="eastAsia" w:eastAsia="方正小标宋简体" w:cs="方正小标宋简体"/>
          <w:b/>
          <w:bCs/>
          <w:sz w:val="44"/>
          <w:szCs w:val="44"/>
        </w:rPr>
        <w:t>消防安全网格化管理登记表（小网格底数）</w:t>
      </w:r>
    </w:p>
    <w:tbl>
      <w:tblPr>
        <w:tblStyle w:val="1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8"/>
        <w:gridCol w:w="1899"/>
        <w:gridCol w:w="2160"/>
        <w:gridCol w:w="1948"/>
        <w:gridCol w:w="1290"/>
        <w:gridCol w:w="1035"/>
      </w:tblGrid>
      <w:tr w14:paraId="445F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8" w:hRule="atLeast"/>
          <w:jc w:val="center"/>
        </w:trPr>
        <w:tc>
          <w:tcPr>
            <w:tcW w:w="908" w:type="dxa"/>
            <w:vMerge w:val="restart"/>
            <w:vAlign w:val="center"/>
          </w:tcPr>
          <w:p w14:paraId="6A2FE35E">
            <w:pPr>
              <w:spacing w:line="400" w:lineRule="exact"/>
              <w:jc w:val="center"/>
              <w:rPr>
                <w:rFonts w:ascii="仿宋_GB2312" w:eastAsia="仿宋_GB2312"/>
                <w:b/>
                <w:bCs/>
                <w:sz w:val="24"/>
                <w:szCs w:val="24"/>
              </w:rPr>
            </w:pPr>
            <w:r>
              <w:rPr>
                <w:rFonts w:hint="eastAsia" w:ascii="仿宋_GB2312" w:eastAsia="仿宋_GB2312" w:cs="仿宋_GB2312"/>
                <w:b/>
                <w:bCs/>
                <w:sz w:val="24"/>
                <w:szCs w:val="24"/>
              </w:rPr>
              <w:t>序号</w:t>
            </w:r>
          </w:p>
        </w:tc>
        <w:tc>
          <w:tcPr>
            <w:tcW w:w="1899" w:type="dxa"/>
            <w:vMerge w:val="restart"/>
            <w:vAlign w:val="center"/>
          </w:tcPr>
          <w:p w14:paraId="6092BC0B">
            <w:pPr>
              <w:spacing w:line="400" w:lineRule="exact"/>
              <w:jc w:val="center"/>
              <w:rPr>
                <w:rFonts w:ascii="仿宋_GB2312" w:eastAsia="仿宋_GB2312"/>
                <w:b/>
                <w:bCs/>
                <w:sz w:val="24"/>
                <w:szCs w:val="24"/>
              </w:rPr>
            </w:pPr>
            <w:r>
              <w:rPr>
                <w:rFonts w:hint="eastAsia" w:ascii="仿宋_GB2312" w:eastAsia="仿宋_GB2312" w:cs="仿宋_GB2312"/>
                <w:b/>
                <w:bCs/>
                <w:sz w:val="24"/>
                <w:szCs w:val="24"/>
              </w:rPr>
              <w:t>村组及场所名称</w:t>
            </w:r>
          </w:p>
        </w:tc>
        <w:tc>
          <w:tcPr>
            <w:tcW w:w="4108" w:type="dxa"/>
            <w:gridSpan w:val="2"/>
            <w:vAlign w:val="center"/>
          </w:tcPr>
          <w:p w14:paraId="4B3A99A0">
            <w:pPr>
              <w:spacing w:line="400" w:lineRule="exact"/>
              <w:jc w:val="center"/>
              <w:rPr>
                <w:rFonts w:ascii="仿宋_GB2312" w:eastAsia="仿宋_GB2312"/>
                <w:b/>
                <w:bCs/>
                <w:sz w:val="24"/>
                <w:szCs w:val="24"/>
              </w:rPr>
            </w:pPr>
            <w:r>
              <w:rPr>
                <w:rFonts w:hint="eastAsia" w:ascii="仿宋_GB2312" w:eastAsia="仿宋_GB2312" w:cs="仿宋_GB2312"/>
                <w:b/>
                <w:bCs/>
                <w:sz w:val="24"/>
                <w:szCs w:val="24"/>
              </w:rPr>
              <w:t>网格化管理负责人</w:t>
            </w:r>
          </w:p>
        </w:tc>
        <w:tc>
          <w:tcPr>
            <w:tcW w:w="2325" w:type="dxa"/>
            <w:gridSpan w:val="2"/>
            <w:vAlign w:val="center"/>
          </w:tcPr>
          <w:p w14:paraId="2DFC1BEE">
            <w:pPr>
              <w:spacing w:line="400" w:lineRule="exact"/>
              <w:jc w:val="center"/>
              <w:rPr>
                <w:rFonts w:ascii="仿宋_GB2312" w:eastAsia="仿宋_GB2312"/>
                <w:b/>
                <w:bCs/>
                <w:sz w:val="24"/>
                <w:szCs w:val="24"/>
              </w:rPr>
            </w:pPr>
            <w:r>
              <w:rPr>
                <w:rFonts w:hint="eastAsia" w:ascii="仿宋_GB2312" w:eastAsia="仿宋_GB2312" w:cs="仿宋_GB2312"/>
                <w:b/>
                <w:bCs/>
                <w:sz w:val="24"/>
                <w:szCs w:val="24"/>
              </w:rPr>
              <w:t>人员情况</w:t>
            </w:r>
          </w:p>
        </w:tc>
      </w:tr>
      <w:tr w14:paraId="1397F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8" w:hRule="atLeast"/>
          <w:jc w:val="center"/>
        </w:trPr>
        <w:tc>
          <w:tcPr>
            <w:tcW w:w="908" w:type="dxa"/>
            <w:vMerge w:val="continue"/>
            <w:vAlign w:val="center"/>
          </w:tcPr>
          <w:p w14:paraId="4031399B">
            <w:pPr>
              <w:spacing w:line="400" w:lineRule="exact"/>
              <w:jc w:val="center"/>
              <w:rPr>
                <w:rFonts w:ascii="仿宋_GB2312" w:eastAsia="仿宋_GB2312"/>
                <w:b/>
                <w:bCs/>
                <w:sz w:val="24"/>
                <w:szCs w:val="24"/>
              </w:rPr>
            </w:pPr>
          </w:p>
        </w:tc>
        <w:tc>
          <w:tcPr>
            <w:tcW w:w="1899" w:type="dxa"/>
            <w:vMerge w:val="continue"/>
            <w:vAlign w:val="center"/>
          </w:tcPr>
          <w:p w14:paraId="57424A1B">
            <w:pPr>
              <w:spacing w:line="400" w:lineRule="exact"/>
              <w:jc w:val="center"/>
              <w:rPr>
                <w:rFonts w:ascii="仿宋_GB2312" w:eastAsia="仿宋_GB2312"/>
                <w:b/>
                <w:bCs/>
                <w:sz w:val="24"/>
                <w:szCs w:val="24"/>
              </w:rPr>
            </w:pPr>
          </w:p>
        </w:tc>
        <w:tc>
          <w:tcPr>
            <w:tcW w:w="2160" w:type="dxa"/>
            <w:vAlign w:val="center"/>
          </w:tcPr>
          <w:p w14:paraId="32EDA390">
            <w:pPr>
              <w:spacing w:line="400" w:lineRule="exact"/>
              <w:jc w:val="center"/>
              <w:rPr>
                <w:rFonts w:ascii="仿宋_GB2312" w:eastAsia="仿宋_GB2312"/>
                <w:b/>
                <w:bCs/>
                <w:sz w:val="24"/>
                <w:szCs w:val="24"/>
              </w:rPr>
            </w:pPr>
            <w:r>
              <w:rPr>
                <w:rFonts w:hint="eastAsia" w:ascii="仿宋_GB2312" w:eastAsia="仿宋_GB2312" w:cs="仿宋_GB2312"/>
                <w:b/>
                <w:bCs/>
                <w:sz w:val="24"/>
                <w:szCs w:val="24"/>
              </w:rPr>
              <w:t>姓</w:t>
            </w:r>
            <w:r>
              <w:rPr>
                <w:rFonts w:ascii="仿宋_GB2312" w:eastAsia="仿宋_GB2312" w:cs="仿宋_GB2312"/>
                <w:b/>
                <w:bCs/>
                <w:sz w:val="24"/>
                <w:szCs w:val="24"/>
              </w:rPr>
              <w:t xml:space="preserve"> </w:t>
            </w:r>
            <w:r>
              <w:rPr>
                <w:rFonts w:hint="eastAsia" w:ascii="仿宋_GB2312" w:eastAsia="仿宋_GB2312" w:cs="仿宋_GB2312"/>
                <w:b/>
                <w:bCs/>
                <w:sz w:val="24"/>
                <w:szCs w:val="24"/>
              </w:rPr>
              <w:t>名</w:t>
            </w:r>
          </w:p>
        </w:tc>
        <w:tc>
          <w:tcPr>
            <w:tcW w:w="1948" w:type="dxa"/>
            <w:vAlign w:val="center"/>
          </w:tcPr>
          <w:p w14:paraId="38AB6A0A">
            <w:pPr>
              <w:spacing w:line="400" w:lineRule="exact"/>
              <w:jc w:val="center"/>
              <w:rPr>
                <w:rFonts w:ascii="仿宋_GB2312" w:eastAsia="仿宋_GB2312"/>
                <w:b/>
                <w:bCs/>
                <w:sz w:val="24"/>
                <w:szCs w:val="24"/>
              </w:rPr>
            </w:pPr>
            <w:r>
              <w:rPr>
                <w:rFonts w:hint="eastAsia" w:ascii="仿宋_GB2312" w:eastAsia="仿宋_GB2312" w:cs="仿宋_GB2312"/>
                <w:b/>
                <w:bCs/>
                <w:sz w:val="24"/>
                <w:szCs w:val="24"/>
              </w:rPr>
              <w:t>电</w:t>
            </w:r>
            <w:r>
              <w:rPr>
                <w:rFonts w:ascii="仿宋_GB2312" w:eastAsia="仿宋_GB2312" w:cs="仿宋_GB2312"/>
                <w:b/>
                <w:bCs/>
                <w:sz w:val="24"/>
                <w:szCs w:val="24"/>
              </w:rPr>
              <w:t xml:space="preserve"> </w:t>
            </w:r>
            <w:r>
              <w:rPr>
                <w:rFonts w:hint="eastAsia" w:ascii="仿宋_GB2312" w:eastAsia="仿宋_GB2312" w:cs="仿宋_GB2312"/>
                <w:b/>
                <w:bCs/>
                <w:sz w:val="24"/>
                <w:szCs w:val="24"/>
              </w:rPr>
              <w:t>话</w:t>
            </w:r>
          </w:p>
        </w:tc>
        <w:tc>
          <w:tcPr>
            <w:tcW w:w="1290" w:type="dxa"/>
            <w:vAlign w:val="center"/>
          </w:tcPr>
          <w:p w14:paraId="168D4F85">
            <w:pPr>
              <w:spacing w:line="400" w:lineRule="exact"/>
              <w:jc w:val="center"/>
              <w:rPr>
                <w:rFonts w:ascii="仿宋_GB2312" w:eastAsia="仿宋_GB2312"/>
                <w:b/>
                <w:bCs/>
                <w:sz w:val="24"/>
                <w:szCs w:val="24"/>
              </w:rPr>
            </w:pPr>
            <w:r>
              <w:rPr>
                <w:rFonts w:hint="eastAsia" w:ascii="仿宋_GB2312" w:eastAsia="仿宋_GB2312" w:cs="仿宋_GB2312"/>
                <w:b/>
                <w:bCs/>
                <w:sz w:val="24"/>
                <w:szCs w:val="24"/>
              </w:rPr>
              <w:t>户数</w:t>
            </w:r>
          </w:p>
        </w:tc>
        <w:tc>
          <w:tcPr>
            <w:tcW w:w="1035" w:type="dxa"/>
            <w:vAlign w:val="center"/>
          </w:tcPr>
          <w:p w14:paraId="5AF7A1BC">
            <w:pPr>
              <w:spacing w:line="400" w:lineRule="exact"/>
              <w:jc w:val="center"/>
              <w:rPr>
                <w:rFonts w:ascii="仿宋_GB2312" w:eastAsia="仿宋_GB2312"/>
                <w:b/>
                <w:bCs/>
                <w:sz w:val="24"/>
                <w:szCs w:val="24"/>
              </w:rPr>
            </w:pPr>
            <w:r>
              <w:rPr>
                <w:rFonts w:hint="eastAsia" w:ascii="仿宋_GB2312" w:eastAsia="仿宋_GB2312" w:cs="仿宋_GB2312"/>
                <w:b/>
                <w:bCs/>
                <w:sz w:val="24"/>
                <w:szCs w:val="24"/>
              </w:rPr>
              <w:t>人口数</w:t>
            </w:r>
          </w:p>
        </w:tc>
      </w:tr>
      <w:tr w14:paraId="2C7F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8" w:hRule="atLeast"/>
          <w:jc w:val="center"/>
        </w:trPr>
        <w:tc>
          <w:tcPr>
            <w:tcW w:w="908" w:type="dxa"/>
            <w:vAlign w:val="center"/>
          </w:tcPr>
          <w:p w14:paraId="6BD96204">
            <w:pPr>
              <w:spacing w:line="600" w:lineRule="exact"/>
              <w:jc w:val="center"/>
              <w:rPr>
                <w:rFonts w:ascii="仿宋_GB2312" w:eastAsia="仿宋_GB2312" w:cs="仿宋_GB2312"/>
                <w:sz w:val="24"/>
                <w:szCs w:val="24"/>
              </w:rPr>
            </w:pPr>
            <w:r>
              <w:rPr>
                <w:rFonts w:ascii="仿宋_GB2312" w:eastAsia="仿宋_GB2312" w:cs="仿宋_GB2312"/>
                <w:sz w:val="24"/>
                <w:szCs w:val="24"/>
              </w:rPr>
              <w:t>1</w:t>
            </w:r>
          </w:p>
        </w:tc>
        <w:tc>
          <w:tcPr>
            <w:tcW w:w="1899" w:type="dxa"/>
            <w:vAlign w:val="center"/>
          </w:tcPr>
          <w:p w14:paraId="26B8D934">
            <w:pPr>
              <w:spacing w:line="600" w:lineRule="exact"/>
              <w:jc w:val="center"/>
              <w:rPr>
                <w:rFonts w:ascii="仿宋_GB2312" w:eastAsia="仿宋_GB2312"/>
                <w:sz w:val="24"/>
                <w:szCs w:val="24"/>
              </w:rPr>
            </w:pPr>
            <w:r>
              <w:rPr>
                <w:rFonts w:hint="eastAsia" w:ascii="仿宋_GB2312" w:eastAsia="仿宋_GB2312" w:cs="仿宋_GB2312"/>
                <w:sz w:val="24"/>
                <w:szCs w:val="24"/>
              </w:rPr>
              <w:t>第</w:t>
            </w:r>
            <w:r>
              <w:rPr>
                <w:rFonts w:ascii="仿宋_GB2312" w:eastAsia="仿宋_GB2312" w:cs="仿宋_GB2312"/>
                <w:sz w:val="24"/>
                <w:szCs w:val="24"/>
              </w:rPr>
              <w:t>1</w:t>
            </w:r>
            <w:r>
              <w:rPr>
                <w:rFonts w:hint="eastAsia" w:ascii="仿宋_GB2312" w:eastAsia="仿宋_GB2312" w:cs="仿宋_GB2312"/>
                <w:sz w:val="24"/>
                <w:szCs w:val="24"/>
              </w:rPr>
              <w:t>村民小组</w:t>
            </w:r>
          </w:p>
        </w:tc>
        <w:tc>
          <w:tcPr>
            <w:tcW w:w="2160" w:type="dxa"/>
            <w:vAlign w:val="center"/>
          </w:tcPr>
          <w:p w14:paraId="278543E4">
            <w:pPr>
              <w:spacing w:line="600" w:lineRule="exact"/>
              <w:jc w:val="center"/>
              <w:rPr>
                <w:rFonts w:ascii="仿宋_GB2312" w:eastAsia="仿宋_GB2312"/>
                <w:sz w:val="24"/>
                <w:szCs w:val="24"/>
              </w:rPr>
            </w:pPr>
            <w:r>
              <w:rPr>
                <w:rFonts w:hint="eastAsia" w:ascii="仿宋_GB2312" w:eastAsia="仿宋_GB2312" w:cs="仿宋_GB2312"/>
                <w:sz w:val="24"/>
                <w:szCs w:val="24"/>
              </w:rPr>
              <w:t>此处填写村民</w:t>
            </w:r>
          </w:p>
          <w:p w14:paraId="1B225074">
            <w:pPr>
              <w:spacing w:line="600" w:lineRule="exact"/>
              <w:jc w:val="center"/>
              <w:rPr>
                <w:rFonts w:ascii="仿宋_GB2312" w:eastAsia="仿宋_GB2312"/>
                <w:sz w:val="24"/>
                <w:szCs w:val="24"/>
              </w:rPr>
            </w:pPr>
            <w:r>
              <w:rPr>
                <w:rFonts w:hint="eastAsia" w:ascii="仿宋_GB2312" w:eastAsia="仿宋_GB2312" w:cs="仿宋_GB2312"/>
                <w:sz w:val="24"/>
                <w:szCs w:val="24"/>
              </w:rPr>
              <w:t>小组长及电话</w:t>
            </w:r>
          </w:p>
        </w:tc>
        <w:tc>
          <w:tcPr>
            <w:tcW w:w="1948" w:type="dxa"/>
            <w:vAlign w:val="center"/>
          </w:tcPr>
          <w:p w14:paraId="0A5B6950">
            <w:pPr>
              <w:spacing w:line="600" w:lineRule="exact"/>
              <w:jc w:val="center"/>
              <w:rPr>
                <w:rFonts w:ascii="仿宋_GB2312" w:eastAsia="仿宋_GB2312"/>
                <w:sz w:val="24"/>
                <w:szCs w:val="24"/>
              </w:rPr>
            </w:pPr>
          </w:p>
        </w:tc>
        <w:tc>
          <w:tcPr>
            <w:tcW w:w="1290" w:type="dxa"/>
            <w:vAlign w:val="center"/>
          </w:tcPr>
          <w:p w14:paraId="56207B96">
            <w:pPr>
              <w:spacing w:line="600" w:lineRule="exact"/>
              <w:jc w:val="center"/>
              <w:rPr>
                <w:rFonts w:ascii="仿宋_GB2312" w:eastAsia="仿宋_GB2312"/>
                <w:sz w:val="24"/>
                <w:szCs w:val="24"/>
              </w:rPr>
            </w:pPr>
          </w:p>
        </w:tc>
        <w:tc>
          <w:tcPr>
            <w:tcW w:w="1035" w:type="dxa"/>
            <w:vAlign w:val="center"/>
          </w:tcPr>
          <w:p w14:paraId="729328CF">
            <w:pPr>
              <w:spacing w:line="600" w:lineRule="exact"/>
              <w:jc w:val="center"/>
              <w:rPr>
                <w:rFonts w:ascii="仿宋_GB2312" w:eastAsia="仿宋_GB2312"/>
                <w:sz w:val="24"/>
                <w:szCs w:val="24"/>
              </w:rPr>
            </w:pPr>
          </w:p>
        </w:tc>
      </w:tr>
      <w:tr w14:paraId="67D7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8" w:hRule="atLeast"/>
          <w:jc w:val="center"/>
        </w:trPr>
        <w:tc>
          <w:tcPr>
            <w:tcW w:w="908" w:type="dxa"/>
            <w:vAlign w:val="center"/>
          </w:tcPr>
          <w:p w14:paraId="1EEDE376">
            <w:pPr>
              <w:spacing w:line="600" w:lineRule="exact"/>
              <w:jc w:val="center"/>
              <w:rPr>
                <w:rFonts w:ascii="仿宋_GB2312" w:eastAsia="仿宋_GB2312" w:cs="仿宋_GB2312"/>
                <w:sz w:val="24"/>
                <w:szCs w:val="24"/>
              </w:rPr>
            </w:pPr>
            <w:r>
              <w:rPr>
                <w:rFonts w:ascii="仿宋_GB2312" w:eastAsia="仿宋_GB2312" w:cs="仿宋_GB2312"/>
                <w:sz w:val="24"/>
                <w:szCs w:val="24"/>
              </w:rPr>
              <w:t>2</w:t>
            </w:r>
          </w:p>
        </w:tc>
        <w:tc>
          <w:tcPr>
            <w:tcW w:w="1899" w:type="dxa"/>
            <w:vAlign w:val="center"/>
          </w:tcPr>
          <w:p w14:paraId="4ED85583">
            <w:pPr>
              <w:spacing w:line="600" w:lineRule="exact"/>
              <w:jc w:val="center"/>
              <w:rPr>
                <w:rFonts w:ascii="仿宋_GB2312" w:eastAsia="仿宋_GB2312"/>
                <w:sz w:val="24"/>
                <w:szCs w:val="24"/>
              </w:rPr>
            </w:pPr>
            <w:r>
              <w:rPr>
                <w:rFonts w:hint="eastAsia" w:ascii="仿宋_GB2312" w:eastAsia="仿宋_GB2312" w:cs="仿宋_GB2312"/>
                <w:sz w:val="24"/>
                <w:szCs w:val="24"/>
              </w:rPr>
              <w:t>第</w:t>
            </w:r>
            <w:r>
              <w:rPr>
                <w:rFonts w:ascii="仿宋_GB2312" w:eastAsia="仿宋_GB2312" w:cs="仿宋_GB2312"/>
                <w:sz w:val="24"/>
                <w:szCs w:val="24"/>
              </w:rPr>
              <w:t>2</w:t>
            </w:r>
            <w:r>
              <w:rPr>
                <w:rFonts w:hint="eastAsia" w:ascii="仿宋_GB2312" w:eastAsia="仿宋_GB2312" w:cs="仿宋_GB2312"/>
                <w:sz w:val="24"/>
                <w:szCs w:val="24"/>
              </w:rPr>
              <w:t>村民小组</w:t>
            </w:r>
          </w:p>
        </w:tc>
        <w:tc>
          <w:tcPr>
            <w:tcW w:w="2160" w:type="dxa"/>
            <w:vAlign w:val="center"/>
          </w:tcPr>
          <w:p w14:paraId="4E26FD76">
            <w:pPr>
              <w:spacing w:line="600" w:lineRule="exact"/>
              <w:jc w:val="center"/>
              <w:rPr>
                <w:rFonts w:ascii="仿宋_GB2312" w:eastAsia="仿宋_GB2312"/>
                <w:sz w:val="24"/>
                <w:szCs w:val="24"/>
              </w:rPr>
            </w:pPr>
          </w:p>
        </w:tc>
        <w:tc>
          <w:tcPr>
            <w:tcW w:w="1948" w:type="dxa"/>
            <w:vAlign w:val="center"/>
          </w:tcPr>
          <w:p w14:paraId="1699D7FC">
            <w:pPr>
              <w:spacing w:line="600" w:lineRule="exact"/>
              <w:jc w:val="center"/>
              <w:rPr>
                <w:rFonts w:ascii="仿宋_GB2312" w:eastAsia="仿宋_GB2312"/>
                <w:sz w:val="24"/>
                <w:szCs w:val="24"/>
              </w:rPr>
            </w:pPr>
          </w:p>
        </w:tc>
        <w:tc>
          <w:tcPr>
            <w:tcW w:w="1290" w:type="dxa"/>
            <w:vAlign w:val="center"/>
          </w:tcPr>
          <w:p w14:paraId="7276EC08">
            <w:pPr>
              <w:spacing w:line="600" w:lineRule="exact"/>
              <w:jc w:val="center"/>
              <w:rPr>
                <w:rFonts w:ascii="仿宋_GB2312" w:eastAsia="仿宋_GB2312"/>
                <w:sz w:val="24"/>
                <w:szCs w:val="24"/>
              </w:rPr>
            </w:pPr>
          </w:p>
        </w:tc>
        <w:tc>
          <w:tcPr>
            <w:tcW w:w="1035" w:type="dxa"/>
            <w:vAlign w:val="center"/>
          </w:tcPr>
          <w:p w14:paraId="35B72252">
            <w:pPr>
              <w:spacing w:line="600" w:lineRule="exact"/>
              <w:jc w:val="center"/>
              <w:rPr>
                <w:rFonts w:ascii="仿宋_GB2312" w:eastAsia="仿宋_GB2312"/>
                <w:sz w:val="24"/>
                <w:szCs w:val="24"/>
              </w:rPr>
            </w:pPr>
          </w:p>
        </w:tc>
      </w:tr>
      <w:tr w14:paraId="77A8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2" w:hRule="atLeast"/>
          <w:jc w:val="center"/>
        </w:trPr>
        <w:tc>
          <w:tcPr>
            <w:tcW w:w="908" w:type="dxa"/>
            <w:vAlign w:val="center"/>
          </w:tcPr>
          <w:p w14:paraId="3D3C7A84">
            <w:pPr>
              <w:spacing w:line="600" w:lineRule="exact"/>
              <w:jc w:val="center"/>
              <w:rPr>
                <w:rFonts w:ascii="仿宋_GB2312" w:eastAsia="仿宋_GB2312" w:cs="仿宋_GB2312"/>
                <w:sz w:val="24"/>
                <w:szCs w:val="24"/>
              </w:rPr>
            </w:pPr>
            <w:r>
              <w:rPr>
                <w:rFonts w:ascii="仿宋_GB2312" w:eastAsia="仿宋_GB2312" w:cs="仿宋_GB2312"/>
                <w:sz w:val="24"/>
                <w:szCs w:val="24"/>
              </w:rPr>
              <w:t>3</w:t>
            </w:r>
          </w:p>
        </w:tc>
        <w:tc>
          <w:tcPr>
            <w:tcW w:w="1899" w:type="dxa"/>
            <w:vAlign w:val="center"/>
          </w:tcPr>
          <w:p w14:paraId="696F17AE">
            <w:pPr>
              <w:spacing w:line="600" w:lineRule="exact"/>
              <w:jc w:val="center"/>
              <w:rPr>
                <w:rFonts w:ascii="仿宋_GB2312" w:eastAsia="仿宋_GB2312"/>
                <w:sz w:val="24"/>
                <w:szCs w:val="24"/>
              </w:rPr>
            </w:pPr>
            <w:r>
              <w:rPr>
                <w:rFonts w:hint="eastAsia" w:ascii="仿宋_GB2312" w:eastAsia="仿宋_GB2312" w:cs="仿宋_GB2312"/>
                <w:sz w:val="24"/>
                <w:szCs w:val="24"/>
              </w:rPr>
              <w:t>××居民楼</w:t>
            </w:r>
          </w:p>
        </w:tc>
        <w:tc>
          <w:tcPr>
            <w:tcW w:w="2160" w:type="dxa"/>
            <w:vAlign w:val="center"/>
          </w:tcPr>
          <w:p w14:paraId="11470CE6">
            <w:pPr>
              <w:spacing w:line="600" w:lineRule="exact"/>
              <w:jc w:val="center"/>
              <w:rPr>
                <w:rFonts w:ascii="仿宋_GB2312" w:eastAsia="仿宋_GB2312"/>
                <w:sz w:val="24"/>
                <w:szCs w:val="24"/>
              </w:rPr>
            </w:pPr>
            <w:r>
              <w:rPr>
                <w:rFonts w:hint="eastAsia" w:ascii="仿宋_GB2312" w:eastAsia="仿宋_GB2312" w:cs="仿宋_GB2312"/>
                <w:sz w:val="24"/>
                <w:szCs w:val="24"/>
              </w:rPr>
              <w:t>此处填写居民楼</w:t>
            </w:r>
          </w:p>
          <w:p w14:paraId="4E113A0C">
            <w:pPr>
              <w:spacing w:line="600" w:lineRule="exact"/>
              <w:jc w:val="center"/>
              <w:rPr>
                <w:rFonts w:ascii="仿宋_GB2312" w:eastAsia="仿宋_GB2312"/>
                <w:sz w:val="24"/>
                <w:szCs w:val="24"/>
              </w:rPr>
            </w:pPr>
            <w:r>
              <w:rPr>
                <w:rFonts w:hint="eastAsia" w:ascii="仿宋_GB2312" w:eastAsia="仿宋_GB2312" w:cs="仿宋_GB2312"/>
                <w:sz w:val="24"/>
                <w:szCs w:val="24"/>
              </w:rPr>
              <w:t>（院）长名字及电话</w:t>
            </w:r>
          </w:p>
        </w:tc>
        <w:tc>
          <w:tcPr>
            <w:tcW w:w="1948" w:type="dxa"/>
            <w:vAlign w:val="center"/>
          </w:tcPr>
          <w:p w14:paraId="70E72050">
            <w:pPr>
              <w:spacing w:line="600" w:lineRule="exact"/>
              <w:jc w:val="center"/>
              <w:rPr>
                <w:rFonts w:ascii="仿宋_GB2312" w:eastAsia="仿宋_GB2312"/>
                <w:sz w:val="24"/>
                <w:szCs w:val="24"/>
              </w:rPr>
            </w:pPr>
          </w:p>
        </w:tc>
        <w:tc>
          <w:tcPr>
            <w:tcW w:w="1290" w:type="dxa"/>
            <w:vAlign w:val="center"/>
          </w:tcPr>
          <w:p w14:paraId="421C3D1F">
            <w:pPr>
              <w:spacing w:line="600" w:lineRule="exact"/>
              <w:jc w:val="center"/>
              <w:rPr>
                <w:rFonts w:ascii="仿宋_GB2312" w:eastAsia="仿宋_GB2312"/>
                <w:sz w:val="24"/>
                <w:szCs w:val="24"/>
              </w:rPr>
            </w:pPr>
          </w:p>
        </w:tc>
        <w:tc>
          <w:tcPr>
            <w:tcW w:w="1035" w:type="dxa"/>
            <w:vAlign w:val="center"/>
          </w:tcPr>
          <w:p w14:paraId="32E7C612">
            <w:pPr>
              <w:spacing w:line="600" w:lineRule="exact"/>
              <w:jc w:val="center"/>
              <w:rPr>
                <w:rFonts w:ascii="仿宋_GB2312" w:eastAsia="仿宋_GB2312"/>
                <w:sz w:val="24"/>
                <w:szCs w:val="24"/>
              </w:rPr>
            </w:pPr>
          </w:p>
        </w:tc>
      </w:tr>
      <w:tr w14:paraId="5352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2" w:hRule="atLeast"/>
          <w:jc w:val="center"/>
        </w:trPr>
        <w:tc>
          <w:tcPr>
            <w:tcW w:w="908" w:type="dxa"/>
            <w:vAlign w:val="center"/>
          </w:tcPr>
          <w:p w14:paraId="099B5FA6">
            <w:pPr>
              <w:spacing w:line="600" w:lineRule="exact"/>
              <w:jc w:val="center"/>
              <w:rPr>
                <w:rFonts w:ascii="仿宋_GB2312" w:eastAsia="仿宋_GB2312" w:cs="仿宋_GB2312"/>
                <w:sz w:val="24"/>
                <w:szCs w:val="24"/>
              </w:rPr>
            </w:pPr>
            <w:r>
              <w:rPr>
                <w:rFonts w:ascii="仿宋_GB2312" w:eastAsia="仿宋_GB2312" w:cs="仿宋_GB2312"/>
                <w:sz w:val="24"/>
                <w:szCs w:val="24"/>
              </w:rPr>
              <w:t>4</w:t>
            </w:r>
          </w:p>
        </w:tc>
        <w:tc>
          <w:tcPr>
            <w:tcW w:w="1899" w:type="dxa"/>
            <w:vAlign w:val="center"/>
          </w:tcPr>
          <w:p w14:paraId="0E32E114">
            <w:pPr>
              <w:spacing w:line="600" w:lineRule="exact"/>
              <w:jc w:val="center"/>
              <w:rPr>
                <w:rFonts w:ascii="仿宋_GB2312" w:eastAsia="仿宋_GB2312"/>
                <w:sz w:val="24"/>
                <w:szCs w:val="24"/>
              </w:rPr>
            </w:pPr>
            <w:r>
              <w:rPr>
                <w:rFonts w:hint="eastAsia" w:ascii="仿宋_GB2312" w:eastAsia="仿宋_GB2312" w:cs="仿宋_GB2312"/>
                <w:sz w:val="24"/>
                <w:szCs w:val="24"/>
              </w:rPr>
              <w:t>××村小学</w:t>
            </w:r>
          </w:p>
        </w:tc>
        <w:tc>
          <w:tcPr>
            <w:tcW w:w="2160" w:type="dxa"/>
            <w:vAlign w:val="center"/>
          </w:tcPr>
          <w:p w14:paraId="039A9873">
            <w:pPr>
              <w:spacing w:line="600" w:lineRule="exact"/>
              <w:jc w:val="center"/>
              <w:rPr>
                <w:rFonts w:ascii="仿宋_GB2312" w:eastAsia="仿宋_GB2312"/>
                <w:sz w:val="24"/>
                <w:szCs w:val="24"/>
              </w:rPr>
            </w:pPr>
            <w:r>
              <w:rPr>
                <w:rFonts w:hint="eastAsia" w:ascii="仿宋_GB2312" w:eastAsia="仿宋_GB2312" w:cs="仿宋_GB2312"/>
                <w:sz w:val="24"/>
                <w:szCs w:val="24"/>
              </w:rPr>
              <w:t>此处填写场所</w:t>
            </w:r>
          </w:p>
          <w:p w14:paraId="78A4CAA2">
            <w:pPr>
              <w:spacing w:line="600" w:lineRule="exact"/>
              <w:jc w:val="center"/>
              <w:rPr>
                <w:rFonts w:ascii="仿宋_GB2312" w:eastAsia="仿宋_GB2312"/>
                <w:sz w:val="24"/>
                <w:szCs w:val="24"/>
              </w:rPr>
            </w:pPr>
            <w:r>
              <w:rPr>
                <w:rFonts w:hint="eastAsia" w:ascii="仿宋_GB2312" w:eastAsia="仿宋_GB2312" w:cs="仿宋_GB2312"/>
                <w:sz w:val="24"/>
                <w:szCs w:val="24"/>
              </w:rPr>
              <w:t>负责人及电话</w:t>
            </w:r>
          </w:p>
        </w:tc>
        <w:tc>
          <w:tcPr>
            <w:tcW w:w="1948" w:type="dxa"/>
            <w:vAlign w:val="center"/>
          </w:tcPr>
          <w:p w14:paraId="31729999">
            <w:pPr>
              <w:spacing w:line="600" w:lineRule="exact"/>
              <w:jc w:val="center"/>
              <w:rPr>
                <w:rFonts w:ascii="仿宋_GB2312" w:eastAsia="仿宋_GB2312"/>
                <w:sz w:val="24"/>
                <w:szCs w:val="24"/>
              </w:rPr>
            </w:pPr>
          </w:p>
        </w:tc>
        <w:tc>
          <w:tcPr>
            <w:tcW w:w="1290" w:type="dxa"/>
            <w:vAlign w:val="center"/>
          </w:tcPr>
          <w:p w14:paraId="4AFFCCC2">
            <w:pPr>
              <w:spacing w:line="600" w:lineRule="exact"/>
              <w:jc w:val="center"/>
              <w:rPr>
                <w:rFonts w:ascii="仿宋_GB2312" w:eastAsia="仿宋_GB2312"/>
                <w:sz w:val="24"/>
                <w:szCs w:val="24"/>
              </w:rPr>
            </w:pPr>
            <w:r>
              <w:rPr>
                <w:rFonts w:hint="eastAsia" w:ascii="仿宋_GB2312" w:eastAsia="仿宋_GB2312" w:cs="仿宋_GB2312"/>
                <w:sz w:val="24"/>
                <w:szCs w:val="24"/>
              </w:rPr>
              <w:t>不填</w:t>
            </w:r>
          </w:p>
        </w:tc>
        <w:tc>
          <w:tcPr>
            <w:tcW w:w="1035" w:type="dxa"/>
            <w:vAlign w:val="center"/>
          </w:tcPr>
          <w:p w14:paraId="473236CF">
            <w:pPr>
              <w:spacing w:line="600" w:lineRule="exact"/>
              <w:jc w:val="center"/>
              <w:rPr>
                <w:rFonts w:ascii="仿宋_GB2312" w:eastAsia="仿宋_GB2312"/>
                <w:sz w:val="24"/>
                <w:szCs w:val="24"/>
              </w:rPr>
            </w:pPr>
            <w:r>
              <w:rPr>
                <w:rFonts w:hint="eastAsia" w:ascii="仿宋_GB2312" w:eastAsia="仿宋_GB2312" w:cs="仿宋_GB2312"/>
                <w:sz w:val="24"/>
                <w:szCs w:val="24"/>
              </w:rPr>
              <w:t>填师生</w:t>
            </w:r>
          </w:p>
          <w:p w14:paraId="25AAD069">
            <w:pPr>
              <w:spacing w:line="600" w:lineRule="exact"/>
              <w:jc w:val="center"/>
              <w:rPr>
                <w:rFonts w:ascii="仿宋_GB2312" w:eastAsia="仿宋_GB2312"/>
                <w:sz w:val="24"/>
                <w:szCs w:val="24"/>
              </w:rPr>
            </w:pPr>
            <w:r>
              <w:rPr>
                <w:rFonts w:hint="eastAsia" w:ascii="仿宋_GB2312" w:eastAsia="仿宋_GB2312" w:cs="仿宋_GB2312"/>
                <w:sz w:val="24"/>
                <w:szCs w:val="24"/>
              </w:rPr>
              <w:t>人数</w:t>
            </w:r>
          </w:p>
        </w:tc>
      </w:tr>
      <w:tr w14:paraId="02C9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0" w:hRule="atLeast"/>
          <w:jc w:val="center"/>
        </w:trPr>
        <w:tc>
          <w:tcPr>
            <w:tcW w:w="908" w:type="dxa"/>
            <w:vAlign w:val="center"/>
          </w:tcPr>
          <w:p w14:paraId="3BE98BA1">
            <w:pPr>
              <w:spacing w:line="600" w:lineRule="exact"/>
              <w:jc w:val="center"/>
              <w:rPr>
                <w:rFonts w:ascii="仿宋_GB2312" w:eastAsia="仿宋_GB2312" w:cs="仿宋_GB2312"/>
                <w:sz w:val="24"/>
                <w:szCs w:val="24"/>
              </w:rPr>
            </w:pPr>
            <w:r>
              <w:rPr>
                <w:rFonts w:ascii="仿宋_GB2312" w:eastAsia="仿宋_GB2312" w:cs="仿宋_GB2312"/>
                <w:sz w:val="24"/>
                <w:szCs w:val="24"/>
              </w:rPr>
              <w:t>5</w:t>
            </w:r>
          </w:p>
        </w:tc>
        <w:tc>
          <w:tcPr>
            <w:tcW w:w="1899" w:type="dxa"/>
            <w:vAlign w:val="center"/>
          </w:tcPr>
          <w:p w14:paraId="07EF1700">
            <w:pPr>
              <w:spacing w:line="600" w:lineRule="exact"/>
              <w:jc w:val="center"/>
              <w:rPr>
                <w:rFonts w:ascii="仿宋_GB2312" w:eastAsia="仿宋_GB2312"/>
                <w:sz w:val="24"/>
                <w:szCs w:val="24"/>
              </w:rPr>
            </w:pPr>
            <w:r>
              <w:rPr>
                <w:rFonts w:hint="eastAsia" w:ascii="仿宋_GB2312" w:eastAsia="仿宋_GB2312" w:cs="仿宋_GB2312"/>
                <w:sz w:val="24"/>
                <w:szCs w:val="24"/>
              </w:rPr>
              <w:t>××超市</w:t>
            </w:r>
          </w:p>
        </w:tc>
        <w:tc>
          <w:tcPr>
            <w:tcW w:w="2160" w:type="dxa"/>
            <w:vAlign w:val="center"/>
          </w:tcPr>
          <w:p w14:paraId="310AA848">
            <w:pPr>
              <w:spacing w:line="600" w:lineRule="exact"/>
              <w:jc w:val="center"/>
              <w:rPr>
                <w:rFonts w:ascii="仿宋_GB2312" w:eastAsia="仿宋_GB2312"/>
                <w:sz w:val="24"/>
                <w:szCs w:val="24"/>
              </w:rPr>
            </w:pPr>
            <w:r>
              <w:rPr>
                <w:rFonts w:hint="eastAsia" w:ascii="仿宋_GB2312" w:eastAsia="仿宋_GB2312" w:cs="仿宋_GB2312"/>
                <w:sz w:val="24"/>
                <w:szCs w:val="24"/>
              </w:rPr>
              <w:t>同上</w:t>
            </w:r>
          </w:p>
        </w:tc>
        <w:tc>
          <w:tcPr>
            <w:tcW w:w="1948" w:type="dxa"/>
            <w:vAlign w:val="center"/>
          </w:tcPr>
          <w:p w14:paraId="1A51062B">
            <w:pPr>
              <w:spacing w:line="600" w:lineRule="exact"/>
              <w:jc w:val="center"/>
              <w:rPr>
                <w:rFonts w:ascii="仿宋_GB2312" w:eastAsia="仿宋_GB2312"/>
                <w:sz w:val="24"/>
                <w:szCs w:val="24"/>
              </w:rPr>
            </w:pPr>
          </w:p>
        </w:tc>
        <w:tc>
          <w:tcPr>
            <w:tcW w:w="1290" w:type="dxa"/>
            <w:vAlign w:val="center"/>
          </w:tcPr>
          <w:p w14:paraId="2C89ED07">
            <w:pPr>
              <w:spacing w:line="600" w:lineRule="exact"/>
              <w:jc w:val="center"/>
              <w:rPr>
                <w:rFonts w:ascii="仿宋_GB2312" w:eastAsia="仿宋_GB2312"/>
                <w:sz w:val="24"/>
                <w:szCs w:val="24"/>
              </w:rPr>
            </w:pPr>
            <w:r>
              <w:rPr>
                <w:rFonts w:hint="eastAsia" w:ascii="仿宋_GB2312" w:eastAsia="仿宋_GB2312" w:cs="仿宋_GB2312"/>
                <w:sz w:val="24"/>
                <w:szCs w:val="24"/>
              </w:rPr>
              <w:t>不填</w:t>
            </w:r>
          </w:p>
        </w:tc>
        <w:tc>
          <w:tcPr>
            <w:tcW w:w="1035" w:type="dxa"/>
            <w:vAlign w:val="center"/>
          </w:tcPr>
          <w:p w14:paraId="1246123E">
            <w:pPr>
              <w:spacing w:line="600" w:lineRule="exact"/>
              <w:jc w:val="center"/>
              <w:rPr>
                <w:rFonts w:ascii="仿宋_GB2312" w:eastAsia="仿宋_GB2312"/>
                <w:sz w:val="24"/>
                <w:szCs w:val="24"/>
              </w:rPr>
            </w:pPr>
            <w:r>
              <w:rPr>
                <w:rFonts w:hint="eastAsia" w:ascii="仿宋_GB2312" w:eastAsia="仿宋_GB2312" w:cs="仿宋_GB2312"/>
                <w:sz w:val="24"/>
                <w:szCs w:val="24"/>
              </w:rPr>
              <w:t>填员工</w:t>
            </w:r>
          </w:p>
          <w:p w14:paraId="28287094">
            <w:pPr>
              <w:spacing w:line="600" w:lineRule="exact"/>
              <w:jc w:val="center"/>
              <w:rPr>
                <w:rFonts w:ascii="仿宋_GB2312" w:eastAsia="仿宋_GB2312"/>
                <w:sz w:val="24"/>
                <w:szCs w:val="24"/>
              </w:rPr>
            </w:pPr>
            <w:r>
              <w:rPr>
                <w:rFonts w:hint="eastAsia" w:ascii="仿宋_GB2312" w:eastAsia="仿宋_GB2312" w:cs="仿宋_GB2312"/>
                <w:sz w:val="24"/>
                <w:szCs w:val="24"/>
              </w:rPr>
              <w:t>人数</w:t>
            </w:r>
          </w:p>
        </w:tc>
      </w:tr>
    </w:tbl>
    <w:p w14:paraId="28259ECA">
      <w:pPr>
        <w:spacing w:line="500" w:lineRule="exact"/>
        <w:rPr>
          <w:rFonts w:ascii="楷体_GB2312" w:eastAsia="楷体_GB2312"/>
          <w:sz w:val="24"/>
          <w:szCs w:val="24"/>
        </w:rPr>
      </w:pPr>
      <w:r>
        <w:rPr>
          <w:rFonts w:hint="eastAsia" w:ascii="楷体_GB2312" w:eastAsia="楷体_GB2312" w:cs="楷体_GB2312"/>
          <w:sz w:val="24"/>
          <w:szCs w:val="24"/>
        </w:rPr>
        <w:t>备注：一式三份，镇办存档一份，行政村存档一份，县消防大队存档一份。</w:t>
      </w:r>
    </w:p>
    <w:p w14:paraId="3A162879">
      <w:pPr>
        <w:spacing w:line="560" w:lineRule="exact"/>
        <w:ind w:firstLine="644" w:firstLineChars="200"/>
        <w:rPr>
          <w:rFonts w:eastAsia="黑体" w:cs="黑体"/>
        </w:rPr>
      </w:pPr>
    </w:p>
    <w:p w14:paraId="126A2129">
      <w:pPr>
        <w:spacing w:line="560" w:lineRule="exact"/>
        <w:ind w:firstLine="644" w:firstLineChars="200"/>
        <w:rPr>
          <w:rFonts w:eastAsia="黑体" w:cs="黑体"/>
        </w:rPr>
      </w:pPr>
    </w:p>
    <w:p w14:paraId="57BB0452">
      <w:pPr>
        <w:spacing w:line="560" w:lineRule="exact"/>
        <w:ind w:firstLine="644" w:firstLineChars="200"/>
        <w:rPr>
          <w:rFonts w:eastAsia="黑体"/>
        </w:rPr>
      </w:pPr>
      <w:r>
        <w:rPr>
          <w:rFonts w:hint="eastAsia" w:eastAsia="黑体" w:cs="黑体"/>
        </w:rPr>
        <w:t>四、纸质消防档案资料</w:t>
      </w:r>
    </w:p>
    <w:p w14:paraId="164B703D">
      <w:pPr>
        <w:spacing w:line="560" w:lineRule="exact"/>
        <w:ind w:firstLine="644" w:firstLineChars="200"/>
        <w:rPr>
          <w:rFonts w:eastAsia="楷体_GB2312"/>
          <w:b/>
          <w:bCs/>
        </w:rPr>
      </w:pPr>
      <w:r>
        <w:rPr>
          <w:rFonts w:hint="eastAsia" w:eastAsia="楷体_GB2312" w:cs="楷体_GB2312"/>
          <w:b/>
          <w:bCs/>
        </w:rPr>
        <w:t>（一）档案资料内容：</w:t>
      </w:r>
    </w:p>
    <w:p w14:paraId="03984BC8">
      <w:pPr>
        <w:spacing w:line="560" w:lineRule="exact"/>
        <w:ind w:firstLine="644" w:firstLineChars="200"/>
        <w:rPr>
          <w:rFonts w:eastAsia="仿宋_GB2312"/>
        </w:rPr>
      </w:pPr>
      <w:r>
        <w:rPr>
          <w:rFonts w:eastAsia="仿宋_GB2312"/>
        </w:rPr>
        <w:t>1</w:t>
      </w:r>
      <w:r>
        <w:rPr>
          <w:rFonts w:eastAsia="仿宋_GB2312"/>
          <w:color w:val="000000"/>
        </w:rPr>
        <w:t>.</w:t>
      </w:r>
      <w:r>
        <w:rPr>
          <w:rFonts w:hint="eastAsia" w:eastAsia="仿宋_GB2312" w:cs="仿宋_GB2312"/>
        </w:rPr>
        <w:t>成立消防安全工作领导小组文件。</w:t>
      </w:r>
    </w:p>
    <w:p w14:paraId="16FE7E18">
      <w:pPr>
        <w:spacing w:line="560" w:lineRule="exact"/>
        <w:ind w:firstLine="644" w:firstLineChars="200"/>
        <w:rPr>
          <w:rFonts w:eastAsia="仿宋_GB2312"/>
        </w:rPr>
      </w:pPr>
      <w:r>
        <w:rPr>
          <w:rFonts w:eastAsia="仿宋_GB2312"/>
        </w:rPr>
        <w:t>2</w:t>
      </w:r>
      <w:r>
        <w:rPr>
          <w:rFonts w:eastAsia="仿宋_GB2312"/>
          <w:color w:val="000000"/>
        </w:rPr>
        <w:t>.</w:t>
      </w:r>
      <w:r>
        <w:rPr>
          <w:rFonts w:hint="eastAsia" w:eastAsia="仿宋_GB2312" w:cs="仿宋_GB2312"/>
        </w:rPr>
        <w:t>消防工作安排部署会议记录。</w:t>
      </w:r>
    </w:p>
    <w:p w14:paraId="3EDFF0C8">
      <w:pPr>
        <w:spacing w:line="560" w:lineRule="exact"/>
        <w:ind w:firstLine="644" w:firstLineChars="200"/>
        <w:rPr>
          <w:rFonts w:eastAsia="仿宋_GB2312"/>
        </w:rPr>
      </w:pPr>
      <w:r>
        <w:rPr>
          <w:rFonts w:eastAsia="仿宋_GB2312"/>
        </w:rPr>
        <w:t>3</w:t>
      </w:r>
      <w:r>
        <w:rPr>
          <w:rFonts w:eastAsia="仿宋_GB2312"/>
          <w:color w:val="000000"/>
        </w:rPr>
        <w:t>.</w:t>
      </w:r>
      <w:r>
        <w:rPr>
          <w:rFonts w:hint="eastAsia" w:eastAsia="仿宋_GB2312" w:cs="仿宋_GB2312"/>
        </w:rPr>
        <w:t>村民消防安全培训资料（记录、培训内容资料、培训照片）。</w:t>
      </w:r>
    </w:p>
    <w:p w14:paraId="4089EF94">
      <w:pPr>
        <w:spacing w:line="560" w:lineRule="exact"/>
        <w:ind w:firstLine="644" w:firstLineChars="200"/>
        <w:rPr>
          <w:rFonts w:eastAsia="仿宋_GB2312"/>
        </w:rPr>
      </w:pPr>
      <w:r>
        <w:rPr>
          <w:rFonts w:eastAsia="仿宋_GB2312"/>
        </w:rPr>
        <w:t>4</w:t>
      </w:r>
      <w:r>
        <w:rPr>
          <w:rFonts w:eastAsia="仿宋_GB2312"/>
          <w:color w:val="000000"/>
        </w:rPr>
        <w:t>.</w:t>
      </w:r>
      <w:r>
        <w:rPr>
          <w:rFonts w:hint="eastAsia" w:eastAsia="仿宋_GB2312" w:cs="仿宋_GB2312"/>
        </w:rPr>
        <w:t>日常开展消防宣传工作照片、信息。</w:t>
      </w:r>
    </w:p>
    <w:p w14:paraId="0BE3B106">
      <w:pPr>
        <w:spacing w:line="560" w:lineRule="exact"/>
        <w:ind w:firstLine="644" w:firstLineChars="200"/>
        <w:rPr>
          <w:rFonts w:eastAsia="仿宋_GB2312"/>
        </w:rPr>
      </w:pPr>
      <w:r>
        <w:rPr>
          <w:rFonts w:eastAsia="仿宋_GB2312"/>
        </w:rPr>
        <w:t>5</w:t>
      </w:r>
      <w:r>
        <w:rPr>
          <w:rFonts w:eastAsia="仿宋_GB2312"/>
          <w:color w:val="000000"/>
        </w:rPr>
        <w:t>.</w:t>
      </w:r>
      <w:r>
        <w:rPr>
          <w:rFonts w:hint="eastAsia" w:eastAsia="仿宋_GB2312" w:cs="仿宋_GB2312"/>
        </w:rPr>
        <w:t>日常检查记录表和检查照片。</w:t>
      </w:r>
    </w:p>
    <w:p w14:paraId="7C8DA4E9">
      <w:pPr>
        <w:spacing w:line="560" w:lineRule="exact"/>
        <w:ind w:firstLine="644" w:firstLineChars="200"/>
        <w:rPr>
          <w:rFonts w:eastAsia="仿宋_GB2312"/>
        </w:rPr>
      </w:pPr>
      <w:r>
        <w:rPr>
          <w:rFonts w:eastAsia="仿宋_GB2312"/>
        </w:rPr>
        <w:t>6</w:t>
      </w:r>
      <w:r>
        <w:rPr>
          <w:rFonts w:eastAsia="仿宋_GB2312"/>
          <w:color w:val="000000"/>
        </w:rPr>
        <w:t>.</w:t>
      </w:r>
      <w:r>
        <w:rPr>
          <w:rFonts w:hint="eastAsia" w:eastAsia="仿宋_GB2312" w:cs="仿宋_GB2312"/>
        </w:rPr>
        <w:t>消防工作相关的上级来文或发文。</w:t>
      </w:r>
    </w:p>
    <w:p w14:paraId="45593FCF">
      <w:pPr>
        <w:spacing w:line="560" w:lineRule="exact"/>
        <w:ind w:firstLine="644" w:firstLineChars="200"/>
        <w:rPr>
          <w:rFonts w:eastAsia="仿宋_GB2312"/>
        </w:rPr>
      </w:pPr>
      <w:r>
        <w:rPr>
          <w:rFonts w:eastAsia="仿宋_GB2312"/>
        </w:rPr>
        <w:t>7</w:t>
      </w:r>
      <w:r>
        <w:rPr>
          <w:rFonts w:eastAsia="仿宋_GB2312"/>
          <w:color w:val="000000"/>
        </w:rPr>
        <w:t>.</w:t>
      </w:r>
      <w:r>
        <w:rPr>
          <w:rFonts w:hint="eastAsia" w:eastAsia="仿宋_GB2312" w:cs="仿宋_GB2312"/>
        </w:rPr>
        <w:t>消防设施器材配备登记表及消防队伍人员登记册。</w:t>
      </w:r>
    </w:p>
    <w:p w14:paraId="0773C2B4">
      <w:pPr>
        <w:spacing w:line="560" w:lineRule="exact"/>
        <w:ind w:firstLine="644" w:firstLineChars="200"/>
        <w:rPr>
          <w:rFonts w:eastAsia="楷体_GB2312"/>
          <w:b/>
          <w:bCs/>
        </w:rPr>
      </w:pPr>
      <w:r>
        <w:rPr>
          <w:rFonts w:hint="eastAsia" w:eastAsia="楷体_GB2312" w:cs="楷体_GB2312"/>
          <w:b/>
          <w:bCs/>
        </w:rPr>
        <w:t>（二）应知应会内容：</w:t>
      </w:r>
    </w:p>
    <w:p w14:paraId="5432BE96">
      <w:pPr>
        <w:spacing w:line="560" w:lineRule="exact"/>
        <w:ind w:firstLine="644" w:firstLineChars="200"/>
        <w:rPr>
          <w:rFonts w:eastAsia="仿宋_GB2312"/>
        </w:rPr>
      </w:pPr>
      <w:r>
        <w:rPr>
          <w:rFonts w:eastAsia="仿宋_GB2312"/>
        </w:rPr>
        <w:t>1</w:t>
      </w:r>
      <w:r>
        <w:rPr>
          <w:rFonts w:eastAsia="仿宋_GB2312"/>
          <w:color w:val="000000"/>
        </w:rPr>
        <w:t>.</w:t>
      </w:r>
      <w:r>
        <w:rPr>
          <w:rFonts w:hint="eastAsia" w:eastAsia="仿宋_GB2312" w:cs="仿宋_GB2312"/>
        </w:rPr>
        <w:t>消防分管领导及工作人员要知晓年度消防工作开展情况，及辖区消防安全工作现状。</w:t>
      </w:r>
    </w:p>
    <w:p w14:paraId="249EF1B7">
      <w:pPr>
        <w:spacing w:line="560" w:lineRule="exact"/>
        <w:ind w:firstLine="644" w:firstLineChars="200"/>
        <w:rPr>
          <w:rFonts w:eastAsia="仿宋_GB2312"/>
        </w:rPr>
      </w:pPr>
      <w:r>
        <w:rPr>
          <w:rFonts w:eastAsia="仿宋_GB2312"/>
        </w:rPr>
        <w:t>2</w:t>
      </w:r>
      <w:r>
        <w:rPr>
          <w:rFonts w:eastAsia="仿宋_GB2312"/>
          <w:color w:val="000000"/>
        </w:rPr>
        <w:t>.</w:t>
      </w:r>
      <w:r>
        <w:rPr>
          <w:rFonts w:hint="eastAsia" w:eastAsia="仿宋_GB2312" w:cs="仿宋_GB2312"/>
        </w:rPr>
        <w:t>消防设施器材装备要会使用，会操作讲解。</w:t>
      </w:r>
    </w:p>
    <w:p w14:paraId="4EA957C3">
      <w:pPr>
        <w:spacing w:line="560" w:lineRule="exact"/>
        <w:ind w:firstLine="644" w:firstLineChars="200"/>
        <w:rPr>
          <w:rFonts w:eastAsia="仿宋_GB2312"/>
        </w:rPr>
      </w:pPr>
      <w:r>
        <w:rPr>
          <w:rFonts w:eastAsia="仿宋_GB2312"/>
        </w:rPr>
        <w:t>3</w:t>
      </w:r>
      <w:r>
        <w:rPr>
          <w:rFonts w:eastAsia="仿宋_GB2312"/>
          <w:color w:val="000000"/>
        </w:rPr>
        <w:t>.</w:t>
      </w:r>
      <w:r>
        <w:rPr>
          <w:rFonts w:hint="eastAsia" w:eastAsia="仿宋_GB2312" w:cs="仿宋_GB2312"/>
        </w:rPr>
        <w:t>消防安全网格化管理工作概念。</w:t>
      </w:r>
    </w:p>
    <w:p w14:paraId="5B109864">
      <w:pPr>
        <w:spacing w:line="560" w:lineRule="exact"/>
        <w:ind w:firstLine="644" w:firstLineChars="200"/>
        <w:rPr>
          <w:rFonts w:eastAsia="仿宋_GB2312"/>
        </w:rPr>
      </w:pPr>
      <w:r>
        <w:rPr>
          <w:rFonts w:hint="eastAsia" w:eastAsia="仿宋_GB2312" w:cs="仿宋_GB2312"/>
        </w:rPr>
        <w:t>消防安全网格化管理工作是以镇办为一个基本单元，将其划分为镇办行政辖区为</w:t>
      </w:r>
      <w:r>
        <w:rPr>
          <w:rFonts w:eastAsia="仿宋_GB2312"/>
        </w:rPr>
        <w:t>“</w:t>
      </w:r>
      <w:r>
        <w:rPr>
          <w:rFonts w:hint="eastAsia" w:eastAsia="仿宋_GB2312" w:cs="仿宋_GB2312"/>
        </w:rPr>
        <w:t>大网格</w:t>
      </w:r>
      <w:r>
        <w:rPr>
          <w:rFonts w:eastAsia="仿宋_GB2312"/>
        </w:rPr>
        <w:t>”</w:t>
      </w:r>
      <w:r>
        <w:rPr>
          <w:rFonts w:hint="eastAsia" w:eastAsia="仿宋_GB2312" w:cs="仿宋_GB2312"/>
        </w:rPr>
        <w:t>、以社区和行政村为</w:t>
      </w:r>
      <w:r>
        <w:rPr>
          <w:rFonts w:eastAsia="仿宋_GB2312"/>
        </w:rPr>
        <w:t>“</w:t>
      </w:r>
      <w:r>
        <w:rPr>
          <w:rFonts w:hint="eastAsia" w:eastAsia="仿宋_GB2312" w:cs="仿宋_GB2312"/>
        </w:rPr>
        <w:t>中网格</w:t>
      </w:r>
      <w:r>
        <w:rPr>
          <w:rFonts w:eastAsia="仿宋_GB2312"/>
        </w:rPr>
        <w:t>”</w:t>
      </w:r>
      <w:r>
        <w:rPr>
          <w:rFonts w:hint="eastAsia" w:eastAsia="仿宋_GB2312" w:cs="仿宋_GB2312"/>
        </w:rPr>
        <w:t>（在</w:t>
      </w:r>
      <w:r>
        <w:rPr>
          <w:rFonts w:eastAsia="仿宋_GB2312"/>
        </w:rPr>
        <w:t>“</w:t>
      </w:r>
      <w:r>
        <w:rPr>
          <w:rFonts w:hint="eastAsia" w:eastAsia="仿宋_GB2312" w:cs="仿宋_GB2312"/>
        </w:rPr>
        <w:t>中网格</w:t>
      </w:r>
      <w:r>
        <w:rPr>
          <w:rFonts w:eastAsia="仿宋_GB2312"/>
        </w:rPr>
        <w:t>”</w:t>
      </w:r>
      <w:r>
        <w:rPr>
          <w:rFonts w:hint="eastAsia" w:eastAsia="仿宋_GB2312" w:cs="仿宋_GB2312"/>
        </w:rPr>
        <w:t>内划分若干责任片区）、以责任片区为</w:t>
      </w:r>
      <w:r>
        <w:rPr>
          <w:rFonts w:eastAsia="仿宋_GB2312"/>
        </w:rPr>
        <w:t>“</w:t>
      </w:r>
      <w:r>
        <w:rPr>
          <w:rFonts w:hint="eastAsia" w:eastAsia="仿宋_GB2312" w:cs="仿宋_GB2312"/>
        </w:rPr>
        <w:t>小网格</w:t>
      </w:r>
      <w:r>
        <w:rPr>
          <w:rFonts w:eastAsia="仿宋_GB2312"/>
        </w:rPr>
        <w:t>”</w:t>
      </w:r>
      <w:r>
        <w:rPr>
          <w:rFonts w:hint="eastAsia" w:eastAsia="仿宋_GB2312" w:cs="仿宋_GB2312"/>
        </w:rPr>
        <w:t>的三级网格，明确网格化管理的人员、职责和任务，形成横向到底、责任明确、监管到位、服务及时的消防管理动态监管网格。</w:t>
      </w:r>
    </w:p>
    <w:p w14:paraId="5A663471">
      <w:pPr>
        <w:spacing w:line="560" w:lineRule="exact"/>
        <w:ind w:firstLine="644" w:firstLineChars="200"/>
        <w:rPr>
          <w:rFonts w:eastAsia="仿宋_GB2312"/>
        </w:rPr>
      </w:pPr>
      <w:r>
        <w:rPr>
          <w:rFonts w:eastAsia="仿宋_GB2312"/>
        </w:rPr>
        <w:t>4</w:t>
      </w:r>
      <w:r>
        <w:rPr>
          <w:rFonts w:eastAsia="仿宋_GB2312"/>
          <w:color w:val="000000"/>
        </w:rPr>
        <w:t>.</w:t>
      </w:r>
      <w:r>
        <w:rPr>
          <w:rFonts w:eastAsia="仿宋_GB2312"/>
        </w:rPr>
        <w:t>“</w:t>
      </w:r>
      <w:r>
        <w:rPr>
          <w:rFonts w:hint="eastAsia" w:eastAsia="仿宋_GB2312" w:cs="仿宋_GB2312"/>
        </w:rPr>
        <w:t>小网格</w:t>
      </w:r>
      <w:r>
        <w:rPr>
          <w:rFonts w:eastAsia="仿宋_GB2312"/>
        </w:rPr>
        <w:t>”</w:t>
      </w:r>
      <w:r>
        <w:rPr>
          <w:rFonts w:hint="eastAsia" w:eastAsia="仿宋_GB2312" w:cs="仿宋_GB2312"/>
        </w:rPr>
        <w:t>的机构组成和工作职责。</w:t>
      </w:r>
    </w:p>
    <w:p w14:paraId="3C069D48">
      <w:pPr>
        <w:spacing w:line="560" w:lineRule="exact"/>
        <w:ind w:firstLine="644" w:firstLineChars="200"/>
        <w:rPr>
          <w:rFonts w:eastAsia="仿宋_GB2312"/>
        </w:rPr>
      </w:pPr>
      <w:r>
        <w:rPr>
          <w:rFonts w:eastAsia="仿宋_GB2312"/>
        </w:rPr>
        <w:t xml:space="preserve"> </w:t>
      </w:r>
      <w:r>
        <w:rPr>
          <w:rFonts w:hint="eastAsia" w:eastAsia="仿宋_GB2312" w:cs="仿宋_GB2312"/>
        </w:rPr>
        <w:t>消防安全</w:t>
      </w:r>
      <w:r>
        <w:rPr>
          <w:rFonts w:eastAsia="仿宋_GB2312"/>
        </w:rPr>
        <w:t>“</w:t>
      </w:r>
      <w:r>
        <w:rPr>
          <w:rFonts w:hint="eastAsia" w:eastAsia="仿宋_GB2312" w:cs="仿宋_GB2312"/>
        </w:rPr>
        <w:t>小网格</w:t>
      </w:r>
      <w:r>
        <w:rPr>
          <w:rFonts w:eastAsia="仿宋_GB2312"/>
        </w:rPr>
        <w:t>”</w:t>
      </w:r>
      <w:r>
        <w:rPr>
          <w:rFonts w:hint="eastAsia" w:eastAsia="仿宋_GB2312" w:cs="仿宋_GB2312"/>
        </w:rPr>
        <w:t>可以村民小组为单位，组长可以兼任网格长，定期组织网格员开展日常防火检查巡查和消防知识宣传工作。</w:t>
      </w:r>
    </w:p>
    <w:p w14:paraId="2558B5EF">
      <w:pPr>
        <w:spacing w:line="560" w:lineRule="exact"/>
        <w:ind w:firstLine="644" w:firstLineChars="200"/>
        <w:rPr>
          <w:rFonts w:eastAsia="仿宋_GB2312"/>
        </w:rPr>
      </w:pPr>
      <w:r>
        <w:rPr>
          <w:rFonts w:eastAsia="仿宋_GB2312"/>
        </w:rPr>
        <w:t>5</w:t>
      </w:r>
      <w:r>
        <w:rPr>
          <w:rFonts w:eastAsia="仿宋_GB2312"/>
          <w:color w:val="000000"/>
        </w:rPr>
        <w:t>.</w:t>
      </w:r>
      <w:r>
        <w:rPr>
          <w:rFonts w:hint="eastAsia" w:eastAsia="仿宋_GB2312" w:cs="仿宋_GB2312"/>
        </w:rPr>
        <w:t>火灾隐患网格化排查的责任主体及其工作职责。</w:t>
      </w:r>
    </w:p>
    <w:p w14:paraId="69438E50">
      <w:pPr>
        <w:spacing w:line="560" w:lineRule="exact"/>
        <w:ind w:firstLine="644" w:firstLineChars="200"/>
        <w:rPr>
          <w:rFonts w:eastAsia="仿宋_GB2312"/>
        </w:rPr>
      </w:pPr>
      <w:r>
        <w:rPr>
          <w:rFonts w:hint="eastAsia" w:eastAsia="仿宋_GB2312" w:cs="仿宋_GB2312"/>
        </w:rPr>
        <w:t>村组要严格落实网格化排查工作，贯彻学习消防工作文件到人，发挥基层村民组织的先锋作用，确保农村火灾隐患排查更深入更广泛，最终彻底消除隐患。</w:t>
      </w:r>
    </w:p>
    <w:p w14:paraId="74118E3C">
      <w:pPr>
        <w:spacing w:line="560" w:lineRule="exact"/>
        <w:ind w:firstLine="644" w:firstLineChars="200"/>
        <w:rPr>
          <w:rFonts w:eastAsia="仿宋_GB2312"/>
        </w:rPr>
      </w:pPr>
      <w:r>
        <w:rPr>
          <w:rFonts w:eastAsia="仿宋_GB2312"/>
        </w:rPr>
        <w:t>6</w:t>
      </w:r>
      <w:r>
        <w:rPr>
          <w:rFonts w:eastAsia="仿宋_GB2312"/>
          <w:color w:val="000000"/>
        </w:rPr>
        <w:t>.</w:t>
      </w:r>
      <w:r>
        <w:rPr>
          <w:rFonts w:hint="eastAsia" w:eastAsia="仿宋_GB2312" w:cs="仿宋_GB2312"/>
        </w:rPr>
        <w:t>社区（村）开展网格化排查工作方法。</w:t>
      </w:r>
    </w:p>
    <w:p w14:paraId="16DE23D3">
      <w:pPr>
        <w:spacing w:line="560" w:lineRule="exact"/>
        <w:ind w:firstLine="644" w:firstLineChars="200"/>
        <w:rPr>
          <w:rFonts w:eastAsia="仿宋_GB2312"/>
        </w:rPr>
      </w:pPr>
      <w:r>
        <w:rPr>
          <w:rFonts w:hint="eastAsia" w:eastAsia="仿宋_GB2312" w:cs="仿宋_GB2312"/>
        </w:rPr>
        <w:t>配合好镇办每月组织的大排查，对检查存在的突出问题要及时解决并跟踪落实到位，确实难以解决的要及时向上级部门汇报。</w:t>
      </w:r>
    </w:p>
    <w:p w14:paraId="2D8D4389">
      <w:pPr>
        <w:spacing w:line="560" w:lineRule="exact"/>
        <w:ind w:firstLine="644" w:firstLineChars="200"/>
        <w:rPr>
          <w:rFonts w:eastAsia="仿宋_GB2312"/>
        </w:rPr>
      </w:pPr>
      <w:r>
        <w:rPr>
          <w:rFonts w:eastAsia="仿宋_GB2312"/>
        </w:rPr>
        <w:t>7</w:t>
      </w:r>
      <w:r>
        <w:rPr>
          <w:rFonts w:eastAsia="仿宋_GB2312"/>
          <w:color w:val="000000"/>
        </w:rPr>
        <w:t>.</w:t>
      </w:r>
      <w:r>
        <w:rPr>
          <w:rFonts w:hint="eastAsia" w:eastAsia="仿宋_GB2312" w:cs="仿宋_GB2312"/>
        </w:rPr>
        <w:t>检查发现的火灾隐患或消防违法行为处理程序。</w:t>
      </w:r>
    </w:p>
    <w:p w14:paraId="4C15A35C">
      <w:pPr>
        <w:spacing w:line="560" w:lineRule="exact"/>
        <w:ind w:firstLine="644" w:firstLineChars="200"/>
        <w:rPr>
          <w:rFonts w:eastAsia="仿宋_GB2312"/>
        </w:rPr>
      </w:pPr>
      <w:r>
        <w:rPr>
          <w:rFonts w:hint="eastAsia" w:eastAsia="仿宋_GB2312" w:cs="仿宋_GB2312"/>
        </w:rPr>
        <w:t>社区（村）在对社会群众举报投诉以及检查排查出的火灾隐患和消防违法行为，要督促责任人限期整改；其他较大火灾隐患或消防违法行为，如对没有办理公众聚集场所消防开业前合格证违规营业、使用等火灾隐患进行汇总并移交派出所或消防救援部门；对检查发现或社区（农村）上报的重大火灾隐患，要立即报告县消防大队和属地人民政府。</w:t>
      </w:r>
    </w:p>
    <w:p w14:paraId="779E6ACE">
      <w:pPr>
        <w:spacing w:line="560" w:lineRule="exact"/>
        <w:rPr>
          <w:b/>
          <w:bCs/>
          <w:sz w:val="44"/>
          <w:szCs w:val="44"/>
        </w:rPr>
      </w:pPr>
    </w:p>
    <w:p w14:paraId="055353B2">
      <w:pPr>
        <w:pStyle w:val="2"/>
        <w:rPr>
          <w:rFonts w:ascii="Times New Roman" w:hAnsi="Times New Roman" w:cs="Times New Roman"/>
        </w:rPr>
      </w:pPr>
    </w:p>
    <w:p w14:paraId="491F9677"/>
    <w:p w14:paraId="50BE74EA">
      <w:pPr>
        <w:pStyle w:val="2"/>
        <w:rPr>
          <w:rFonts w:ascii="Times New Roman" w:hAnsi="Times New Roman" w:cs="Times New Roman"/>
        </w:rPr>
      </w:pPr>
    </w:p>
    <w:p w14:paraId="3BCDB3A5"/>
    <w:p w14:paraId="49899731">
      <w:pPr>
        <w:pStyle w:val="2"/>
        <w:rPr>
          <w:rFonts w:ascii="Times New Roman" w:hAnsi="Times New Roman" w:cs="Times New Roman"/>
        </w:rPr>
      </w:pPr>
    </w:p>
    <w:p w14:paraId="068E55B6"/>
    <w:p w14:paraId="4ACC4ACD">
      <w:pPr>
        <w:pStyle w:val="2"/>
        <w:rPr>
          <w:rFonts w:ascii="Times New Roman" w:hAnsi="Times New Roman" w:cs="Times New Roman"/>
        </w:rPr>
      </w:pPr>
    </w:p>
    <w:p w14:paraId="49B7C06B"/>
    <w:p w14:paraId="7E9CDC55">
      <w:pPr>
        <w:spacing w:line="560" w:lineRule="exact"/>
        <w:rPr>
          <w:rFonts w:eastAsia="仿宋"/>
        </w:rPr>
        <w:sectPr>
          <w:pgSz w:w="11906" w:h="16838"/>
          <w:pgMar w:top="1440" w:right="1440" w:bottom="1440" w:left="1440" w:header="851" w:footer="992" w:gutter="0"/>
          <w:pgNumType w:fmt="numberInDash"/>
          <w:cols w:space="720" w:num="1"/>
          <w:docGrid w:type="linesAndChars" w:linePitch="634" w:charSpace="482"/>
        </w:sectPr>
      </w:pPr>
    </w:p>
    <w:p w14:paraId="20BD385D">
      <w:pPr>
        <w:spacing w:line="560" w:lineRule="exact"/>
        <w:rPr>
          <w:rFonts w:ascii="黑体" w:eastAsia="黑体" w:cs="黑体"/>
        </w:rPr>
      </w:pPr>
      <w:r>
        <w:rPr>
          <w:rFonts w:hint="eastAsia" w:ascii="黑体" w:eastAsia="黑体" w:cs="黑体"/>
        </w:rPr>
        <w:t>附件</w:t>
      </w:r>
      <w:r>
        <w:rPr>
          <w:rFonts w:ascii="黑体" w:eastAsia="黑体" w:cs="黑体"/>
        </w:rPr>
        <w:t>3</w:t>
      </w:r>
    </w:p>
    <w:p w14:paraId="49B087A0">
      <w:pPr>
        <w:spacing w:line="560" w:lineRule="exact"/>
        <w:jc w:val="center"/>
        <w:rPr>
          <w:rFonts w:eastAsia="黑体"/>
        </w:rPr>
      </w:pPr>
    </w:p>
    <w:p w14:paraId="5C0E7BD3">
      <w:pPr>
        <w:spacing w:line="580" w:lineRule="exact"/>
        <w:jc w:val="center"/>
        <w:rPr>
          <w:rFonts w:eastAsia="方正小标宋简体"/>
          <w:b/>
          <w:bCs/>
          <w:sz w:val="44"/>
          <w:szCs w:val="44"/>
        </w:rPr>
      </w:pPr>
      <w:r>
        <w:rPr>
          <w:rFonts w:hint="eastAsia" w:eastAsia="方正小标宋简体" w:cs="方正小标宋简体"/>
          <w:b/>
          <w:bCs/>
          <w:sz w:val="44"/>
          <w:szCs w:val="44"/>
        </w:rPr>
        <w:t>十八类场所消防安全提示牌内容</w:t>
      </w:r>
    </w:p>
    <w:p w14:paraId="0FD79039">
      <w:pPr>
        <w:spacing w:line="560" w:lineRule="exact"/>
      </w:pPr>
      <w:r>
        <w:t xml:space="preserve">   </w:t>
      </w:r>
    </w:p>
    <w:p w14:paraId="0903FD50">
      <w:pPr>
        <w:spacing w:line="550" w:lineRule="exact"/>
        <w:ind w:firstLine="644" w:firstLineChars="200"/>
        <w:rPr>
          <w:rFonts w:ascii="楷体_GB2312" w:eastAsia="楷体_GB2312"/>
          <w:b/>
          <w:bCs/>
        </w:rPr>
      </w:pPr>
      <w:r>
        <w:rPr>
          <w:rFonts w:ascii="楷体_GB2312" w:eastAsia="楷体_GB2312" w:cs="楷体_GB2312"/>
          <w:b/>
          <w:bCs/>
        </w:rPr>
        <w:t>(</w:t>
      </w:r>
      <w:r>
        <w:rPr>
          <w:rFonts w:hint="eastAsia" w:ascii="楷体_GB2312" w:eastAsia="楷体_GB2312" w:cs="楷体_GB2312"/>
          <w:b/>
          <w:bCs/>
        </w:rPr>
        <w:t>一</w:t>
      </w:r>
      <w:r>
        <w:rPr>
          <w:rFonts w:ascii="楷体_GB2312" w:eastAsia="楷体_GB2312" w:cs="楷体_GB2312"/>
          <w:b/>
          <w:bCs/>
        </w:rPr>
        <w:t>)</w:t>
      </w:r>
      <w:r>
        <w:rPr>
          <w:rFonts w:hint="eastAsia" w:ascii="楷体_GB2312" w:eastAsia="楷体_GB2312" w:cs="楷体_GB2312"/>
          <w:b/>
          <w:bCs/>
        </w:rPr>
        <w:t>小旅馆消防安全提示</w:t>
      </w:r>
    </w:p>
    <w:p w14:paraId="16F511AE">
      <w:pPr>
        <w:spacing w:line="550" w:lineRule="exact"/>
        <w:ind w:firstLine="644" w:firstLineChars="200"/>
        <w:rPr>
          <w:rFonts w:ascii="仿宋_GB2312" w:eastAsia="仿宋_GB2312"/>
        </w:rPr>
      </w:pPr>
      <w:r>
        <w:rPr>
          <w:rFonts w:ascii="仿宋_GB2312" w:eastAsia="仿宋_GB2312" w:cs="仿宋_GB2312"/>
        </w:rPr>
        <w:t>1.</w:t>
      </w:r>
      <w:r>
        <w:rPr>
          <w:rFonts w:hint="eastAsia" w:ascii="仿宋_GB2312" w:eastAsia="仿宋_GB2312" w:cs="仿宋_GB2312"/>
        </w:rPr>
        <w:t>严禁存放易燃易爆化学危险物品；</w:t>
      </w:r>
    </w:p>
    <w:p w14:paraId="75419077">
      <w:pPr>
        <w:spacing w:line="550" w:lineRule="exact"/>
        <w:ind w:firstLine="644" w:firstLineChars="200"/>
        <w:rPr>
          <w:rFonts w:ascii="仿宋_GB2312" w:eastAsia="仿宋_GB2312"/>
        </w:rPr>
      </w:pPr>
      <w:r>
        <w:rPr>
          <w:rFonts w:ascii="仿宋_GB2312" w:eastAsia="仿宋_GB2312" w:cs="仿宋_GB2312"/>
        </w:rPr>
        <w:t>2.</w:t>
      </w:r>
      <w:r>
        <w:rPr>
          <w:rFonts w:hint="eastAsia" w:ascii="仿宋_GB2312" w:eastAsia="仿宋_GB2312" w:cs="仿宋_GB2312"/>
        </w:rPr>
        <w:t>严禁私拉乱接电线、使用大功率电器；</w:t>
      </w:r>
    </w:p>
    <w:p w14:paraId="7CC9670C">
      <w:pPr>
        <w:spacing w:line="550" w:lineRule="exact"/>
        <w:ind w:firstLine="644" w:firstLineChars="200"/>
        <w:rPr>
          <w:rFonts w:ascii="仿宋_GB2312" w:eastAsia="仿宋_GB2312"/>
        </w:rPr>
      </w:pPr>
      <w:r>
        <w:rPr>
          <w:rFonts w:ascii="仿宋_GB2312" w:eastAsia="仿宋_GB2312" w:cs="仿宋_GB2312"/>
        </w:rPr>
        <w:t>3.</w:t>
      </w:r>
      <w:r>
        <w:rPr>
          <w:rFonts w:hint="eastAsia" w:ascii="仿宋_GB2312" w:eastAsia="仿宋_GB2312" w:cs="仿宋_GB2312"/>
        </w:rPr>
        <w:t>严格按规范配备</w:t>
      </w:r>
      <w:r>
        <w:rPr>
          <w:rFonts w:ascii="仿宋_GB2312" w:eastAsia="仿宋_GB2312" w:cs="仿宋_GB2312"/>
        </w:rPr>
        <w:t>+</w:t>
      </w:r>
      <w:r>
        <w:rPr>
          <w:rFonts w:hint="eastAsia" w:ascii="仿宋_GB2312" w:eastAsia="仿宋_GB2312" w:cs="仿宋_GB2312"/>
        </w:rPr>
        <w:t>灭火器材，每层要配备一个消防水桶；</w:t>
      </w:r>
    </w:p>
    <w:p w14:paraId="2AF3577B">
      <w:pPr>
        <w:spacing w:line="550" w:lineRule="exact"/>
        <w:ind w:firstLine="644" w:firstLineChars="200"/>
        <w:rPr>
          <w:rFonts w:ascii="仿宋_GB2312" w:eastAsia="仿宋_GB2312"/>
        </w:rPr>
      </w:pPr>
      <w:r>
        <w:rPr>
          <w:rFonts w:ascii="仿宋_GB2312" w:eastAsia="仿宋_GB2312" w:cs="仿宋_GB2312"/>
        </w:rPr>
        <w:t>4.</w:t>
      </w:r>
      <w:r>
        <w:rPr>
          <w:rFonts w:hint="eastAsia" w:ascii="仿宋_GB2312" w:eastAsia="仿宋_GB2312" w:cs="仿宋_GB2312"/>
        </w:rPr>
        <w:t>严禁客人卧床吸烟；</w:t>
      </w:r>
    </w:p>
    <w:p w14:paraId="33888ACD">
      <w:pPr>
        <w:spacing w:line="550" w:lineRule="exact"/>
        <w:ind w:firstLine="644" w:firstLineChars="200"/>
        <w:rPr>
          <w:rFonts w:ascii="仿宋_GB2312" w:eastAsia="仿宋_GB2312"/>
        </w:rPr>
      </w:pPr>
      <w:r>
        <w:rPr>
          <w:rFonts w:ascii="仿宋_GB2312" w:eastAsia="仿宋_GB2312" w:cs="仿宋_GB2312"/>
        </w:rPr>
        <w:t>5.</w:t>
      </w:r>
      <w:r>
        <w:rPr>
          <w:rFonts w:hint="eastAsia" w:ascii="仿宋_GB2312" w:eastAsia="仿宋_GB2312" w:cs="仿宋_GB2312"/>
        </w:rPr>
        <w:t>严禁锁闭安全出口，严禁在楼梯、疏散通道及安全出口堆放杂物，严禁在门窗上设置影响逃生和灭火救援的障碍物。</w:t>
      </w:r>
    </w:p>
    <w:p w14:paraId="64A94369">
      <w:pPr>
        <w:spacing w:line="550" w:lineRule="exact"/>
        <w:ind w:firstLine="644" w:firstLineChars="200"/>
        <w:rPr>
          <w:rFonts w:ascii="楷体_GB2312" w:eastAsia="楷体_GB2312"/>
          <w:b/>
          <w:bCs/>
        </w:rPr>
      </w:pPr>
      <w:r>
        <w:rPr>
          <w:rFonts w:ascii="楷体_GB2312" w:eastAsia="楷体_GB2312" w:cs="楷体_GB2312"/>
          <w:b/>
          <w:bCs/>
        </w:rPr>
        <w:t>(</w:t>
      </w:r>
      <w:r>
        <w:rPr>
          <w:rFonts w:hint="eastAsia" w:ascii="楷体_GB2312" w:eastAsia="楷体_GB2312" w:cs="楷体_GB2312"/>
          <w:b/>
          <w:bCs/>
        </w:rPr>
        <w:t>二</w:t>
      </w:r>
      <w:r>
        <w:rPr>
          <w:rFonts w:ascii="楷体_GB2312" w:eastAsia="楷体_GB2312" w:cs="楷体_GB2312"/>
          <w:b/>
          <w:bCs/>
        </w:rPr>
        <w:t>)</w:t>
      </w:r>
      <w:r>
        <w:rPr>
          <w:rFonts w:hint="eastAsia" w:ascii="楷体_GB2312" w:eastAsia="楷体_GB2312" w:cs="楷体_GB2312"/>
          <w:b/>
          <w:bCs/>
        </w:rPr>
        <w:t>小网吧消防安全提示</w:t>
      </w:r>
    </w:p>
    <w:p w14:paraId="6AC6FA7C">
      <w:pPr>
        <w:spacing w:line="550" w:lineRule="exact"/>
        <w:ind w:firstLine="644" w:firstLineChars="200"/>
        <w:rPr>
          <w:rFonts w:ascii="仿宋_GB2312" w:eastAsia="仿宋_GB2312"/>
        </w:rPr>
      </w:pPr>
      <w:r>
        <w:rPr>
          <w:rFonts w:ascii="仿宋_GB2312" w:eastAsia="仿宋_GB2312" w:cs="仿宋_GB2312"/>
        </w:rPr>
        <w:t>1.</w:t>
      </w:r>
      <w:r>
        <w:rPr>
          <w:rFonts w:hint="eastAsia" w:ascii="仿宋_GB2312" w:eastAsia="仿宋_GB2312" w:cs="仿宋_GB2312"/>
        </w:rPr>
        <w:t>严禁存放易燃易爆化学危险物品；</w:t>
      </w:r>
    </w:p>
    <w:p w14:paraId="01C3E9EB">
      <w:pPr>
        <w:spacing w:line="550" w:lineRule="exact"/>
        <w:ind w:firstLine="644" w:firstLineChars="200"/>
        <w:rPr>
          <w:rFonts w:ascii="仿宋_GB2312" w:eastAsia="仿宋_GB2312"/>
        </w:rPr>
      </w:pPr>
      <w:r>
        <w:rPr>
          <w:rFonts w:ascii="仿宋_GB2312" w:eastAsia="仿宋_GB2312" w:cs="仿宋_GB2312"/>
        </w:rPr>
        <w:t>2.</w:t>
      </w:r>
      <w:r>
        <w:rPr>
          <w:rFonts w:hint="eastAsia" w:ascii="仿宋_GB2312" w:eastAsia="仿宋_GB2312" w:cs="仿宋_GB2312"/>
        </w:rPr>
        <w:t>严禁私拉乱接电气线路、使用大功率电器；</w:t>
      </w:r>
    </w:p>
    <w:p w14:paraId="02DBDE15">
      <w:pPr>
        <w:spacing w:line="550" w:lineRule="exact"/>
        <w:ind w:firstLine="644" w:firstLineChars="200"/>
        <w:rPr>
          <w:rFonts w:ascii="仿宋_GB2312" w:eastAsia="仿宋_GB2312"/>
        </w:rPr>
      </w:pPr>
      <w:r>
        <w:rPr>
          <w:rFonts w:ascii="仿宋_GB2312" w:eastAsia="仿宋_GB2312" w:cs="仿宋_GB2312"/>
        </w:rPr>
        <w:t>3.</w:t>
      </w:r>
      <w:r>
        <w:rPr>
          <w:rFonts w:hint="eastAsia" w:ascii="仿宋_GB2312" w:eastAsia="仿宋_GB2312" w:cs="仿宋_GB2312"/>
        </w:rPr>
        <w:t>严格按规范配备消防器材、设施并及时维护，每层要配备一个消防水桶；</w:t>
      </w:r>
    </w:p>
    <w:p w14:paraId="1E9344A6">
      <w:pPr>
        <w:spacing w:line="550" w:lineRule="exact"/>
        <w:ind w:firstLine="644" w:firstLineChars="200"/>
        <w:rPr>
          <w:rFonts w:ascii="仿宋_GB2312" w:eastAsia="仿宋_GB2312"/>
        </w:rPr>
      </w:pPr>
      <w:r>
        <w:rPr>
          <w:rFonts w:ascii="仿宋_GB2312" w:eastAsia="仿宋_GB2312" w:cs="仿宋_GB2312"/>
        </w:rPr>
        <w:t>4.</w:t>
      </w:r>
      <w:r>
        <w:rPr>
          <w:rFonts w:hint="eastAsia" w:ascii="仿宋_GB2312" w:eastAsia="仿宋_GB2312" w:cs="仿宋_GB2312"/>
        </w:rPr>
        <w:t>严禁在经营场所内吸烟、使用明火；</w:t>
      </w:r>
    </w:p>
    <w:p w14:paraId="70839AFD">
      <w:pPr>
        <w:spacing w:line="550" w:lineRule="exact"/>
        <w:ind w:firstLine="644" w:firstLineChars="200"/>
        <w:rPr>
          <w:rFonts w:ascii="仿宋_GB2312" w:eastAsia="仿宋_GB2312"/>
        </w:rPr>
      </w:pPr>
      <w:r>
        <w:rPr>
          <w:rFonts w:ascii="仿宋_GB2312" w:eastAsia="仿宋_GB2312" w:cs="仿宋_GB2312"/>
        </w:rPr>
        <w:t>5.</w:t>
      </w:r>
      <w:r>
        <w:rPr>
          <w:rFonts w:hint="eastAsia" w:ascii="仿宋_GB2312" w:eastAsia="仿宋_GB2312" w:cs="仿宋_GB2312"/>
        </w:rPr>
        <w:t>严禁在网吧内设置员工宿舍；</w:t>
      </w:r>
    </w:p>
    <w:p w14:paraId="506AA7F8">
      <w:pPr>
        <w:spacing w:line="550" w:lineRule="exact"/>
        <w:ind w:firstLine="644" w:firstLineChars="200"/>
        <w:rPr>
          <w:rFonts w:ascii="仿宋_GB2312" w:eastAsia="仿宋_GB2312"/>
        </w:rPr>
      </w:pPr>
      <w:r>
        <w:rPr>
          <w:rFonts w:ascii="仿宋_GB2312" w:eastAsia="仿宋_GB2312" w:cs="仿宋_GB2312"/>
        </w:rPr>
        <w:t>6.</w:t>
      </w:r>
      <w:r>
        <w:rPr>
          <w:rFonts w:hint="eastAsia" w:ascii="仿宋_GB2312" w:eastAsia="仿宋_GB2312" w:cs="仿宋_GB2312"/>
        </w:rPr>
        <w:t>严禁锁闭安全出口，严禁在楼梯、疏散通道及安全出口堆放杂物，严禁在门窗上设置影响逃生和灭火救援的障碍物。</w:t>
      </w:r>
    </w:p>
    <w:p w14:paraId="38ED99A4">
      <w:pPr>
        <w:spacing w:line="550" w:lineRule="exact"/>
        <w:ind w:firstLine="644" w:firstLineChars="200"/>
        <w:rPr>
          <w:rFonts w:ascii="楷体_GB2312" w:eastAsia="楷体_GB2312"/>
          <w:b/>
          <w:bCs/>
        </w:rPr>
      </w:pPr>
      <w:r>
        <w:rPr>
          <w:rFonts w:ascii="楷体_GB2312" w:eastAsia="楷体_GB2312" w:cs="楷体_GB2312"/>
          <w:b/>
          <w:bCs/>
        </w:rPr>
        <w:t>(</w:t>
      </w:r>
      <w:r>
        <w:rPr>
          <w:rFonts w:hint="eastAsia" w:ascii="楷体_GB2312" w:eastAsia="楷体_GB2312" w:cs="楷体_GB2312"/>
          <w:b/>
          <w:bCs/>
        </w:rPr>
        <w:t>三</w:t>
      </w:r>
      <w:r>
        <w:rPr>
          <w:rFonts w:ascii="楷体_GB2312" w:eastAsia="楷体_GB2312" w:cs="楷体_GB2312"/>
          <w:b/>
          <w:bCs/>
        </w:rPr>
        <w:t>)</w:t>
      </w:r>
      <w:r>
        <w:rPr>
          <w:rFonts w:hint="eastAsia" w:ascii="楷体_GB2312" w:eastAsia="楷体_GB2312" w:cs="楷体_GB2312"/>
          <w:b/>
          <w:bCs/>
        </w:rPr>
        <w:t>小洗浴场所消防安全提示</w:t>
      </w:r>
    </w:p>
    <w:p w14:paraId="43882532">
      <w:pPr>
        <w:spacing w:line="550" w:lineRule="exact"/>
        <w:ind w:firstLine="644" w:firstLineChars="200"/>
        <w:rPr>
          <w:rFonts w:ascii="仿宋_GB2312" w:eastAsia="仿宋_GB2312"/>
        </w:rPr>
      </w:pPr>
      <w:r>
        <w:rPr>
          <w:rFonts w:ascii="仿宋_GB2312" w:eastAsia="仿宋_GB2312" w:cs="仿宋_GB2312"/>
        </w:rPr>
        <w:t>1.</w:t>
      </w:r>
      <w:r>
        <w:rPr>
          <w:rFonts w:hint="eastAsia" w:ascii="仿宋_GB2312" w:eastAsia="仿宋_GB2312" w:cs="仿宋_GB2312"/>
        </w:rPr>
        <w:t>严禁存放易燃易爆化学危险物品；</w:t>
      </w:r>
    </w:p>
    <w:p w14:paraId="08E98886">
      <w:pPr>
        <w:spacing w:line="550" w:lineRule="exact"/>
        <w:ind w:firstLine="644" w:firstLineChars="200"/>
        <w:rPr>
          <w:rFonts w:ascii="仿宋_GB2312" w:eastAsia="仿宋_GB2312"/>
        </w:rPr>
      </w:pPr>
      <w:r>
        <w:rPr>
          <w:rFonts w:ascii="仿宋_GB2312" w:eastAsia="仿宋_GB2312" w:cs="仿宋_GB2312"/>
        </w:rPr>
        <w:t>2.</w:t>
      </w:r>
      <w:r>
        <w:rPr>
          <w:rFonts w:hint="eastAsia" w:ascii="仿宋_GB2312" w:eastAsia="仿宋_GB2312" w:cs="仿宋_GB2312"/>
        </w:rPr>
        <w:t>严禁私拉乱接电气线路、使用大功率电器；</w:t>
      </w:r>
    </w:p>
    <w:p w14:paraId="5E6DB7C5">
      <w:pPr>
        <w:spacing w:line="550" w:lineRule="exact"/>
        <w:ind w:firstLine="644" w:firstLineChars="200"/>
        <w:rPr>
          <w:rFonts w:ascii="仿宋_GB2312" w:eastAsia="仿宋_GB2312"/>
        </w:rPr>
      </w:pPr>
      <w:r>
        <w:rPr>
          <w:rFonts w:ascii="仿宋_GB2312" w:eastAsia="仿宋_GB2312" w:cs="仿宋_GB2312"/>
        </w:rPr>
        <w:t>3.</w:t>
      </w:r>
      <w:r>
        <w:rPr>
          <w:rFonts w:hint="eastAsia" w:ascii="仿宋_GB2312" w:eastAsia="仿宋_GB2312" w:cs="仿宋_GB2312"/>
        </w:rPr>
        <w:t>严格按规范配备消防器材、设施并及时维护；</w:t>
      </w:r>
    </w:p>
    <w:p w14:paraId="1B17F994">
      <w:pPr>
        <w:spacing w:line="550" w:lineRule="exact"/>
        <w:ind w:firstLine="644" w:firstLineChars="200"/>
        <w:rPr>
          <w:rFonts w:ascii="仿宋_GB2312" w:eastAsia="仿宋_GB2312"/>
        </w:rPr>
      </w:pPr>
      <w:r>
        <w:rPr>
          <w:rFonts w:ascii="仿宋_GB2312" w:eastAsia="仿宋_GB2312" w:cs="仿宋_GB2312"/>
        </w:rPr>
        <w:t>4.</w:t>
      </w:r>
      <w:r>
        <w:rPr>
          <w:rFonts w:hint="eastAsia" w:ascii="仿宋_GB2312" w:eastAsia="仿宋_GB2312" w:cs="仿宋_GB2312"/>
        </w:rPr>
        <w:t>严禁在经营场所内使用明火；</w:t>
      </w:r>
    </w:p>
    <w:p w14:paraId="771112CD">
      <w:pPr>
        <w:spacing w:line="550" w:lineRule="exact"/>
        <w:ind w:firstLine="644" w:firstLineChars="200"/>
        <w:rPr>
          <w:rFonts w:ascii="仿宋_GB2312" w:eastAsia="仿宋_GB2312"/>
        </w:rPr>
      </w:pPr>
      <w:r>
        <w:rPr>
          <w:rFonts w:ascii="仿宋_GB2312" w:eastAsia="仿宋_GB2312" w:cs="仿宋_GB2312"/>
        </w:rPr>
        <w:t>5.</w:t>
      </w:r>
      <w:r>
        <w:rPr>
          <w:rFonts w:hint="eastAsia" w:ascii="仿宋_GB2312" w:eastAsia="仿宋_GB2312" w:cs="仿宋_GB2312"/>
        </w:rPr>
        <w:t>严禁在场所内吸烟；</w:t>
      </w:r>
    </w:p>
    <w:p w14:paraId="40E82341">
      <w:pPr>
        <w:spacing w:line="550" w:lineRule="exact"/>
        <w:ind w:firstLine="644" w:firstLineChars="200"/>
        <w:rPr>
          <w:rFonts w:ascii="仿宋_GB2312" w:eastAsia="仿宋_GB2312"/>
        </w:rPr>
      </w:pPr>
      <w:r>
        <w:rPr>
          <w:rFonts w:ascii="仿宋_GB2312" w:eastAsia="仿宋_GB2312" w:cs="仿宋_GB2312"/>
        </w:rPr>
        <w:t>6.</w:t>
      </w:r>
      <w:r>
        <w:rPr>
          <w:rFonts w:hint="eastAsia" w:ascii="仿宋_GB2312" w:eastAsia="仿宋_GB2312" w:cs="仿宋_GB2312"/>
        </w:rPr>
        <w:t>严禁在场所内设置员工宿舍；</w:t>
      </w:r>
    </w:p>
    <w:p w14:paraId="2DF1ED2A">
      <w:pPr>
        <w:spacing w:line="550" w:lineRule="exact"/>
        <w:ind w:firstLine="644" w:firstLineChars="200"/>
        <w:rPr>
          <w:rFonts w:ascii="仿宋_GB2312" w:eastAsia="仿宋_GB2312"/>
        </w:rPr>
      </w:pPr>
      <w:r>
        <w:rPr>
          <w:rFonts w:ascii="仿宋_GB2312" w:eastAsia="仿宋_GB2312" w:cs="仿宋_GB2312"/>
        </w:rPr>
        <w:t>7.</w:t>
      </w:r>
      <w:r>
        <w:rPr>
          <w:rFonts w:hint="eastAsia" w:ascii="仿宋_GB2312" w:eastAsia="仿宋_GB2312" w:cs="仿宋_GB2312"/>
        </w:rPr>
        <w:t>严禁锁闭安全出口，严禁在楼梯、疏散通道及安全出口堆放杂物，严禁在门窗上设置影响逃生和灭火救援的障碍物。</w:t>
      </w:r>
    </w:p>
    <w:p w14:paraId="2FE24FD7">
      <w:pPr>
        <w:spacing w:line="550" w:lineRule="exact"/>
        <w:ind w:firstLine="644" w:firstLineChars="200"/>
        <w:rPr>
          <w:rFonts w:ascii="楷体_GB2312" w:eastAsia="楷体_GB2312"/>
          <w:b/>
          <w:bCs/>
        </w:rPr>
      </w:pPr>
      <w:r>
        <w:rPr>
          <w:rFonts w:ascii="楷体_GB2312" w:eastAsia="楷体_GB2312" w:cs="楷体_GB2312"/>
          <w:b/>
          <w:bCs/>
        </w:rPr>
        <w:t>(</w:t>
      </w:r>
      <w:r>
        <w:rPr>
          <w:rFonts w:hint="eastAsia" w:ascii="楷体_GB2312" w:eastAsia="楷体_GB2312" w:cs="楷体_GB2312"/>
          <w:b/>
          <w:bCs/>
        </w:rPr>
        <w:t>四</w:t>
      </w:r>
      <w:r>
        <w:rPr>
          <w:rFonts w:ascii="楷体_GB2312" w:eastAsia="楷体_GB2312" w:cs="楷体_GB2312"/>
          <w:b/>
          <w:bCs/>
        </w:rPr>
        <w:t>)</w:t>
      </w:r>
      <w:r>
        <w:rPr>
          <w:rFonts w:hint="eastAsia" w:ascii="楷体_GB2312" w:eastAsia="楷体_GB2312" w:cs="楷体_GB2312"/>
          <w:b/>
          <w:bCs/>
        </w:rPr>
        <w:t>小美容</w:t>
      </w:r>
      <w:r>
        <w:rPr>
          <w:rFonts w:ascii="楷体_GB2312" w:eastAsia="楷体_GB2312" w:cs="楷体_GB2312"/>
          <w:b/>
          <w:bCs/>
        </w:rPr>
        <w:t>(</w:t>
      </w:r>
      <w:r>
        <w:rPr>
          <w:rFonts w:hint="eastAsia" w:ascii="楷体_GB2312" w:eastAsia="楷体_GB2312" w:cs="楷体_GB2312"/>
          <w:b/>
          <w:bCs/>
        </w:rPr>
        <w:t>美发</w:t>
      </w:r>
      <w:r>
        <w:rPr>
          <w:rFonts w:ascii="楷体_GB2312" w:eastAsia="楷体_GB2312" w:cs="楷体_GB2312"/>
          <w:b/>
          <w:bCs/>
        </w:rPr>
        <w:t>)</w:t>
      </w:r>
      <w:r>
        <w:rPr>
          <w:rFonts w:hint="eastAsia" w:ascii="楷体_GB2312" w:eastAsia="楷体_GB2312" w:cs="楷体_GB2312"/>
          <w:b/>
          <w:bCs/>
        </w:rPr>
        <w:t>室消防安全提示</w:t>
      </w:r>
    </w:p>
    <w:p w14:paraId="25EB0505">
      <w:pPr>
        <w:spacing w:line="550" w:lineRule="exact"/>
        <w:ind w:firstLine="644" w:firstLineChars="200"/>
        <w:rPr>
          <w:rFonts w:ascii="仿宋_GB2312" w:eastAsia="仿宋_GB2312"/>
        </w:rPr>
      </w:pPr>
      <w:r>
        <w:rPr>
          <w:rFonts w:ascii="仿宋_GB2312" w:eastAsia="仿宋_GB2312" w:cs="仿宋_GB2312"/>
        </w:rPr>
        <w:t>1.</w:t>
      </w:r>
      <w:r>
        <w:rPr>
          <w:rFonts w:hint="eastAsia" w:ascii="仿宋_GB2312" w:eastAsia="仿宋_GB2312" w:cs="仿宋_GB2312"/>
        </w:rPr>
        <w:t>严禁存放易燃易爆化学危险物品；</w:t>
      </w:r>
    </w:p>
    <w:p w14:paraId="0F886F35">
      <w:pPr>
        <w:spacing w:line="550" w:lineRule="exact"/>
        <w:ind w:firstLine="644" w:firstLineChars="200"/>
        <w:rPr>
          <w:rFonts w:ascii="仿宋_GB2312" w:eastAsia="仿宋_GB2312"/>
        </w:rPr>
      </w:pPr>
      <w:r>
        <w:rPr>
          <w:rFonts w:ascii="仿宋_GB2312" w:eastAsia="仿宋_GB2312" w:cs="仿宋_GB2312"/>
        </w:rPr>
        <w:t>2.</w:t>
      </w:r>
      <w:r>
        <w:rPr>
          <w:rFonts w:hint="eastAsia" w:ascii="仿宋_GB2312" w:eastAsia="仿宋_GB2312" w:cs="仿宋_GB2312"/>
        </w:rPr>
        <w:t>严禁私拉乱接电气线路、使用大功率电器；</w:t>
      </w:r>
    </w:p>
    <w:p w14:paraId="73EC39F0">
      <w:pPr>
        <w:spacing w:line="550" w:lineRule="exact"/>
        <w:ind w:firstLine="644" w:firstLineChars="200"/>
        <w:rPr>
          <w:rFonts w:ascii="仿宋_GB2312" w:eastAsia="仿宋_GB2312"/>
        </w:rPr>
      </w:pPr>
      <w:r>
        <w:rPr>
          <w:rFonts w:ascii="仿宋_GB2312" w:eastAsia="仿宋_GB2312" w:cs="仿宋_GB2312"/>
        </w:rPr>
        <w:t>3.</w:t>
      </w:r>
      <w:r>
        <w:rPr>
          <w:rFonts w:hint="eastAsia" w:ascii="仿宋_GB2312" w:eastAsia="仿宋_GB2312" w:cs="仿宋_GB2312"/>
        </w:rPr>
        <w:t>严格按规范配备消防器材、设施并及时维护，每层要配备一个消防水桶；</w:t>
      </w:r>
    </w:p>
    <w:p w14:paraId="4FF3E1CB">
      <w:pPr>
        <w:spacing w:line="550" w:lineRule="exact"/>
        <w:ind w:firstLine="644" w:firstLineChars="200"/>
        <w:rPr>
          <w:rFonts w:ascii="仿宋_GB2312" w:eastAsia="仿宋_GB2312"/>
        </w:rPr>
      </w:pPr>
      <w:r>
        <w:rPr>
          <w:rFonts w:ascii="仿宋_GB2312" w:eastAsia="仿宋_GB2312" w:cs="仿宋_GB2312"/>
        </w:rPr>
        <w:t>4.</w:t>
      </w:r>
      <w:r>
        <w:rPr>
          <w:rFonts w:hint="eastAsia" w:ascii="仿宋_GB2312" w:eastAsia="仿宋_GB2312" w:cs="仿宋_GB2312"/>
        </w:rPr>
        <w:t>严禁在经营场所内使用明火；</w:t>
      </w:r>
    </w:p>
    <w:p w14:paraId="2FFF65DB">
      <w:pPr>
        <w:spacing w:line="550" w:lineRule="exact"/>
        <w:ind w:firstLine="644" w:firstLineChars="200"/>
        <w:rPr>
          <w:rFonts w:ascii="仿宋_GB2312" w:eastAsia="仿宋_GB2312"/>
        </w:rPr>
      </w:pPr>
      <w:r>
        <w:rPr>
          <w:rFonts w:ascii="仿宋_GB2312" w:eastAsia="仿宋_GB2312" w:cs="仿宋_GB2312"/>
        </w:rPr>
        <w:t>5.</w:t>
      </w:r>
      <w:r>
        <w:rPr>
          <w:rFonts w:hint="eastAsia" w:ascii="仿宋_GB2312" w:eastAsia="仿宋_GB2312" w:cs="仿宋_GB2312"/>
        </w:rPr>
        <w:t>严禁在场所内吸烟；</w:t>
      </w:r>
    </w:p>
    <w:p w14:paraId="289B4592">
      <w:pPr>
        <w:spacing w:line="550" w:lineRule="exact"/>
        <w:ind w:firstLine="644" w:firstLineChars="200"/>
        <w:rPr>
          <w:rFonts w:ascii="仿宋_GB2312" w:eastAsia="仿宋_GB2312"/>
        </w:rPr>
      </w:pPr>
      <w:r>
        <w:rPr>
          <w:rFonts w:ascii="仿宋_GB2312" w:eastAsia="仿宋_GB2312" w:cs="仿宋_GB2312"/>
        </w:rPr>
        <w:t>6.</w:t>
      </w:r>
      <w:r>
        <w:rPr>
          <w:rFonts w:hint="eastAsia" w:ascii="仿宋_GB2312" w:eastAsia="仿宋_GB2312" w:cs="仿宋_GB2312"/>
        </w:rPr>
        <w:t>严禁在场所内设置员工宿舍；</w:t>
      </w:r>
    </w:p>
    <w:p w14:paraId="32941F1E">
      <w:pPr>
        <w:spacing w:line="550" w:lineRule="exact"/>
        <w:ind w:firstLine="644" w:firstLineChars="200"/>
        <w:rPr>
          <w:rFonts w:ascii="仿宋_GB2312" w:eastAsia="仿宋_GB2312"/>
        </w:rPr>
      </w:pPr>
      <w:r>
        <w:rPr>
          <w:rFonts w:ascii="仿宋_GB2312" w:eastAsia="仿宋_GB2312" w:cs="仿宋_GB2312"/>
        </w:rPr>
        <w:t>7.</w:t>
      </w:r>
      <w:r>
        <w:rPr>
          <w:rFonts w:hint="eastAsia" w:ascii="仿宋_GB2312" w:eastAsia="仿宋_GB2312" w:cs="仿宋_GB2312"/>
        </w:rPr>
        <w:t>严禁锁闭安全出口，严禁在楼梯、疏散通道及安全出口堆放杂物，严禁在门窗上设置影响逃生和灭火救援的障碍物。</w:t>
      </w:r>
    </w:p>
    <w:p w14:paraId="4C619083">
      <w:pPr>
        <w:spacing w:line="550" w:lineRule="exact"/>
        <w:ind w:firstLine="644" w:firstLineChars="200"/>
        <w:rPr>
          <w:rFonts w:ascii="楷体_GB2312" w:eastAsia="楷体_GB2312"/>
          <w:b/>
          <w:bCs/>
        </w:rPr>
      </w:pPr>
      <w:r>
        <w:rPr>
          <w:rFonts w:ascii="楷体_GB2312" w:eastAsia="楷体_GB2312" w:cs="楷体_GB2312"/>
          <w:b/>
          <w:bCs/>
        </w:rPr>
        <w:t>(</w:t>
      </w:r>
      <w:r>
        <w:rPr>
          <w:rFonts w:hint="eastAsia" w:ascii="楷体_GB2312" w:eastAsia="楷体_GB2312" w:cs="楷体_GB2312"/>
          <w:b/>
          <w:bCs/>
        </w:rPr>
        <w:t>五</w:t>
      </w:r>
      <w:r>
        <w:rPr>
          <w:rFonts w:ascii="楷体_GB2312" w:eastAsia="楷体_GB2312" w:cs="楷体_GB2312"/>
          <w:b/>
          <w:bCs/>
        </w:rPr>
        <w:t>)</w:t>
      </w:r>
      <w:r>
        <w:rPr>
          <w:rFonts w:hint="eastAsia" w:ascii="楷体_GB2312" w:eastAsia="楷体_GB2312" w:cs="楷体_GB2312"/>
          <w:b/>
          <w:bCs/>
        </w:rPr>
        <w:t>小商铺消防安全提示</w:t>
      </w:r>
    </w:p>
    <w:p w14:paraId="6EFC2737">
      <w:pPr>
        <w:spacing w:line="550" w:lineRule="exact"/>
        <w:ind w:firstLine="644" w:firstLineChars="200"/>
        <w:rPr>
          <w:rFonts w:ascii="仿宋_GB2312" w:eastAsia="仿宋_GB2312"/>
        </w:rPr>
      </w:pPr>
      <w:r>
        <w:rPr>
          <w:rFonts w:ascii="仿宋_GB2312" w:eastAsia="仿宋_GB2312" w:cs="仿宋_GB2312"/>
        </w:rPr>
        <w:t>1.</w:t>
      </w:r>
      <w:r>
        <w:rPr>
          <w:rFonts w:hint="eastAsia" w:ascii="仿宋_GB2312" w:eastAsia="仿宋_GB2312" w:cs="仿宋_GB2312"/>
        </w:rPr>
        <w:t>严禁存放易燃易爆化学危险物品；</w:t>
      </w:r>
    </w:p>
    <w:p w14:paraId="55279B23">
      <w:pPr>
        <w:spacing w:line="550" w:lineRule="exact"/>
        <w:ind w:firstLine="644" w:firstLineChars="200"/>
        <w:rPr>
          <w:rFonts w:ascii="仿宋_GB2312" w:eastAsia="仿宋_GB2312"/>
        </w:rPr>
      </w:pPr>
      <w:r>
        <w:rPr>
          <w:rFonts w:ascii="仿宋_GB2312" w:eastAsia="仿宋_GB2312" w:cs="仿宋_GB2312"/>
        </w:rPr>
        <w:t>2.</w:t>
      </w:r>
      <w:r>
        <w:rPr>
          <w:rFonts w:hint="eastAsia" w:ascii="仿宋_GB2312" w:eastAsia="仿宋_GB2312" w:cs="仿宋_GB2312"/>
        </w:rPr>
        <w:t>严禁私拉乱接电气线路、使用大功率电器；</w:t>
      </w:r>
    </w:p>
    <w:p w14:paraId="61529BE9">
      <w:pPr>
        <w:spacing w:line="550" w:lineRule="exact"/>
        <w:ind w:firstLine="644" w:firstLineChars="200"/>
        <w:rPr>
          <w:rFonts w:ascii="仿宋_GB2312" w:eastAsia="仿宋_GB2312"/>
        </w:rPr>
      </w:pPr>
      <w:r>
        <w:rPr>
          <w:rFonts w:ascii="仿宋_GB2312" w:eastAsia="仿宋_GB2312" w:cs="仿宋_GB2312"/>
        </w:rPr>
        <w:t>3.</w:t>
      </w:r>
      <w:r>
        <w:rPr>
          <w:rFonts w:hint="eastAsia" w:ascii="仿宋_GB2312" w:eastAsia="仿宋_GB2312" w:cs="仿宋_GB2312"/>
        </w:rPr>
        <w:t>严格按规范配备消防器材、设施并及时维护，每层要配备一个消防水桶；</w:t>
      </w:r>
    </w:p>
    <w:p w14:paraId="197F6AC0">
      <w:pPr>
        <w:spacing w:line="550" w:lineRule="exact"/>
        <w:ind w:firstLine="644" w:firstLineChars="200"/>
        <w:rPr>
          <w:rFonts w:ascii="仿宋_GB2312" w:eastAsia="仿宋_GB2312"/>
        </w:rPr>
      </w:pPr>
      <w:r>
        <w:rPr>
          <w:rFonts w:ascii="仿宋_GB2312" w:eastAsia="仿宋_GB2312" w:cs="仿宋_GB2312"/>
        </w:rPr>
        <w:t>4.</w:t>
      </w:r>
      <w:r>
        <w:rPr>
          <w:rFonts w:hint="eastAsia" w:ascii="仿宋_GB2312" w:eastAsia="仿宋_GB2312" w:cs="仿宋_GB2312"/>
        </w:rPr>
        <w:t>严禁在经营场所内使用明火；</w:t>
      </w:r>
    </w:p>
    <w:p w14:paraId="4581BD02">
      <w:pPr>
        <w:spacing w:line="550" w:lineRule="exact"/>
        <w:ind w:firstLine="644" w:firstLineChars="200"/>
        <w:rPr>
          <w:rFonts w:ascii="仿宋_GB2312" w:eastAsia="仿宋_GB2312"/>
        </w:rPr>
      </w:pPr>
      <w:r>
        <w:rPr>
          <w:rFonts w:ascii="仿宋_GB2312" w:eastAsia="仿宋_GB2312" w:cs="仿宋_GB2312"/>
        </w:rPr>
        <w:t>5.</w:t>
      </w:r>
      <w:r>
        <w:rPr>
          <w:rFonts w:hint="eastAsia" w:ascii="仿宋_GB2312" w:eastAsia="仿宋_GB2312" w:cs="仿宋_GB2312"/>
        </w:rPr>
        <w:t>严禁在场所内吸烟；</w:t>
      </w:r>
    </w:p>
    <w:p w14:paraId="126B0AF6">
      <w:pPr>
        <w:spacing w:line="550" w:lineRule="exact"/>
        <w:ind w:firstLine="644" w:firstLineChars="200"/>
        <w:rPr>
          <w:rFonts w:ascii="仿宋_GB2312" w:eastAsia="仿宋_GB2312"/>
        </w:rPr>
      </w:pPr>
      <w:r>
        <w:rPr>
          <w:rFonts w:ascii="仿宋_GB2312" w:eastAsia="仿宋_GB2312" w:cs="仿宋_GB2312"/>
        </w:rPr>
        <w:t>6.</w:t>
      </w:r>
      <w:r>
        <w:rPr>
          <w:rFonts w:hint="eastAsia" w:ascii="仿宋_GB2312" w:eastAsia="仿宋_GB2312" w:cs="仿宋_GB2312"/>
        </w:rPr>
        <w:t>严禁在场所内设置员工宿舍；</w:t>
      </w:r>
    </w:p>
    <w:p w14:paraId="66680FEE">
      <w:pPr>
        <w:spacing w:line="550" w:lineRule="exact"/>
        <w:ind w:firstLine="644" w:firstLineChars="200"/>
        <w:rPr>
          <w:rFonts w:ascii="仿宋_GB2312" w:eastAsia="仿宋_GB2312"/>
        </w:rPr>
      </w:pPr>
      <w:r>
        <w:rPr>
          <w:rFonts w:ascii="仿宋_GB2312" w:eastAsia="仿宋_GB2312" w:cs="仿宋_GB2312"/>
        </w:rPr>
        <w:t>7.</w:t>
      </w:r>
      <w:r>
        <w:rPr>
          <w:rFonts w:hint="eastAsia" w:ascii="仿宋_GB2312" w:eastAsia="仿宋_GB2312" w:cs="仿宋_GB2312"/>
        </w:rPr>
        <w:t>严禁锁闭安全出口，严禁在楼梯、疏散通道及安全出口堆放杂物，严禁在门窗上设置影响逃生和灭火救援的障碍物。</w:t>
      </w:r>
    </w:p>
    <w:p w14:paraId="3FC0B5CE">
      <w:pPr>
        <w:spacing w:line="550" w:lineRule="exact"/>
        <w:ind w:firstLine="644" w:firstLineChars="200"/>
        <w:rPr>
          <w:rFonts w:ascii="楷体_GB2312" w:eastAsia="楷体_GB2312"/>
          <w:b/>
          <w:bCs/>
        </w:rPr>
      </w:pPr>
      <w:r>
        <w:rPr>
          <w:rFonts w:ascii="楷体_GB2312" w:eastAsia="楷体_GB2312" w:cs="楷体_GB2312"/>
          <w:b/>
          <w:bCs/>
        </w:rPr>
        <w:t>(</w:t>
      </w:r>
      <w:r>
        <w:rPr>
          <w:rFonts w:hint="eastAsia" w:ascii="楷体_GB2312" w:eastAsia="楷体_GB2312" w:cs="楷体_GB2312"/>
          <w:b/>
          <w:bCs/>
        </w:rPr>
        <w:t>六</w:t>
      </w:r>
      <w:r>
        <w:rPr>
          <w:rFonts w:ascii="楷体_GB2312" w:eastAsia="楷体_GB2312" w:cs="楷体_GB2312"/>
          <w:b/>
          <w:bCs/>
        </w:rPr>
        <w:t>)</w:t>
      </w:r>
      <w:r>
        <w:rPr>
          <w:rFonts w:hint="eastAsia" w:ascii="楷体_GB2312" w:eastAsia="楷体_GB2312" w:cs="楷体_GB2312"/>
          <w:b/>
          <w:bCs/>
        </w:rPr>
        <w:t>小歌舞厅消防安全提示</w:t>
      </w:r>
    </w:p>
    <w:p w14:paraId="16E223EA">
      <w:pPr>
        <w:spacing w:line="550" w:lineRule="exact"/>
        <w:ind w:firstLine="644" w:firstLineChars="200"/>
        <w:rPr>
          <w:rFonts w:ascii="仿宋_GB2312" w:eastAsia="仿宋_GB2312"/>
        </w:rPr>
      </w:pPr>
      <w:r>
        <w:rPr>
          <w:rFonts w:ascii="仿宋_GB2312" w:eastAsia="仿宋_GB2312" w:cs="仿宋_GB2312"/>
        </w:rPr>
        <w:t>1.</w:t>
      </w:r>
      <w:r>
        <w:rPr>
          <w:rFonts w:hint="eastAsia" w:ascii="仿宋_GB2312" w:eastAsia="仿宋_GB2312" w:cs="仿宋_GB2312"/>
        </w:rPr>
        <w:t>严禁存放易燃易爆化学危险物品；</w:t>
      </w:r>
    </w:p>
    <w:p w14:paraId="4D34E441">
      <w:pPr>
        <w:spacing w:line="550" w:lineRule="exact"/>
        <w:ind w:firstLine="644" w:firstLineChars="200"/>
        <w:rPr>
          <w:rFonts w:ascii="仿宋_GB2312" w:eastAsia="仿宋_GB2312"/>
        </w:rPr>
      </w:pPr>
      <w:r>
        <w:rPr>
          <w:rFonts w:ascii="仿宋_GB2312" w:eastAsia="仿宋_GB2312" w:cs="仿宋_GB2312"/>
        </w:rPr>
        <w:t>2.</w:t>
      </w:r>
      <w:r>
        <w:rPr>
          <w:rFonts w:hint="eastAsia" w:ascii="仿宋_GB2312" w:eastAsia="仿宋_GB2312" w:cs="仿宋_GB2312"/>
        </w:rPr>
        <w:t>严禁私拉乱接电气线路、使用大功率电器；</w:t>
      </w:r>
    </w:p>
    <w:p w14:paraId="65F16DE6">
      <w:pPr>
        <w:spacing w:line="550" w:lineRule="exact"/>
        <w:ind w:firstLine="644" w:firstLineChars="200"/>
        <w:rPr>
          <w:rFonts w:ascii="仿宋_GB2312" w:eastAsia="仿宋_GB2312"/>
        </w:rPr>
      </w:pPr>
      <w:r>
        <w:rPr>
          <w:rFonts w:ascii="仿宋_GB2312" w:eastAsia="仿宋_GB2312" w:cs="仿宋_GB2312"/>
        </w:rPr>
        <w:t>3.</w:t>
      </w:r>
      <w:r>
        <w:rPr>
          <w:rFonts w:hint="eastAsia" w:ascii="仿宋_GB2312" w:eastAsia="仿宋_GB2312" w:cs="仿宋_GB2312"/>
        </w:rPr>
        <w:t>严格按规范配备消防器材、设施并及时维护，每层要配备一个消防水桶；</w:t>
      </w:r>
    </w:p>
    <w:p w14:paraId="2D913515">
      <w:pPr>
        <w:spacing w:line="550" w:lineRule="exact"/>
        <w:ind w:firstLine="644" w:firstLineChars="200"/>
        <w:rPr>
          <w:rFonts w:ascii="仿宋_GB2312" w:eastAsia="仿宋_GB2312"/>
        </w:rPr>
      </w:pPr>
      <w:r>
        <w:rPr>
          <w:rFonts w:ascii="仿宋_GB2312" w:eastAsia="仿宋_GB2312" w:cs="仿宋_GB2312"/>
        </w:rPr>
        <w:t>4.</w:t>
      </w:r>
      <w:r>
        <w:rPr>
          <w:rFonts w:hint="eastAsia" w:ascii="仿宋_GB2312" w:eastAsia="仿宋_GB2312" w:cs="仿宋_GB2312"/>
        </w:rPr>
        <w:t>严禁在经营场所内使用明火；</w:t>
      </w:r>
    </w:p>
    <w:p w14:paraId="126C4183">
      <w:pPr>
        <w:spacing w:line="550" w:lineRule="exact"/>
        <w:ind w:firstLine="644" w:firstLineChars="200"/>
        <w:rPr>
          <w:rFonts w:ascii="仿宋_GB2312" w:eastAsia="仿宋_GB2312"/>
        </w:rPr>
      </w:pPr>
      <w:r>
        <w:rPr>
          <w:rFonts w:ascii="仿宋_GB2312" w:eastAsia="仿宋_GB2312" w:cs="仿宋_GB2312"/>
        </w:rPr>
        <w:t>5.</w:t>
      </w:r>
      <w:r>
        <w:rPr>
          <w:rFonts w:hint="eastAsia" w:ascii="仿宋_GB2312" w:eastAsia="仿宋_GB2312" w:cs="仿宋_GB2312"/>
        </w:rPr>
        <w:t>严禁在场所内吸烟；</w:t>
      </w:r>
    </w:p>
    <w:p w14:paraId="1963DEC8">
      <w:pPr>
        <w:spacing w:line="550" w:lineRule="exact"/>
        <w:ind w:firstLine="644" w:firstLineChars="200"/>
        <w:rPr>
          <w:rFonts w:ascii="仿宋_GB2312" w:eastAsia="仿宋_GB2312"/>
        </w:rPr>
      </w:pPr>
      <w:r>
        <w:rPr>
          <w:rFonts w:ascii="仿宋_GB2312" w:eastAsia="仿宋_GB2312" w:cs="仿宋_GB2312"/>
        </w:rPr>
        <w:t>6.</w:t>
      </w:r>
      <w:r>
        <w:rPr>
          <w:rFonts w:hint="eastAsia" w:ascii="仿宋_GB2312" w:eastAsia="仿宋_GB2312" w:cs="仿宋_GB2312"/>
        </w:rPr>
        <w:t>严禁在场所内设置员工宿舍；</w:t>
      </w:r>
    </w:p>
    <w:p w14:paraId="799D71B0">
      <w:pPr>
        <w:spacing w:line="550" w:lineRule="exact"/>
        <w:ind w:firstLine="644" w:firstLineChars="200"/>
        <w:rPr>
          <w:rFonts w:ascii="仿宋_GB2312" w:eastAsia="仿宋_GB2312"/>
        </w:rPr>
      </w:pPr>
      <w:r>
        <w:rPr>
          <w:rFonts w:ascii="仿宋_GB2312" w:eastAsia="仿宋_GB2312" w:cs="仿宋_GB2312"/>
        </w:rPr>
        <w:t>7.</w:t>
      </w:r>
      <w:r>
        <w:rPr>
          <w:rFonts w:hint="eastAsia" w:ascii="仿宋_GB2312" w:eastAsia="仿宋_GB2312" w:cs="仿宋_GB2312"/>
        </w:rPr>
        <w:t>严禁锁闭安全出口，严禁在楼梯、疏散通道及安全出口堆放杂物，严禁在门窗上设置影响逃生和灭火救援的障碍物。</w:t>
      </w:r>
    </w:p>
    <w:p w14:paraId="2C8AF590">
      <w:pPr>
        <w:spacing w:line="550" w:lineRule="exact"/>
        <w:ind w:firstLine="644" w:firstLineChars="200"/>
        <w:rPr>
          <w:rFonts w:ascii="楷体_GB2312" w:eastAsia="楷体_GB2312"/>
          <w:b/>
          <w:bCs/>
        </w:rPr>
      </w:pPr>
      <w:r>
        <w:rPr>
          <w:rFonts w:ascii="楷体_GB2312" w:eastAsia="楷体_GB2312" w:cs="楷体_GB2312"/>
          <w:b/>
          <w:bCs/>
        </w:rPr>
        <w:t>(</w:t>
      </w:r>
      <w:r>
        <w:rPr>
          <w:rFonts w:hint="eastAsia" w:ascii="楷体_GB2312" w:eastAsia="楷体_GB2312" w:cs="楷体_GB2312"/>
          <w:b/>
          <w:bCs/>
        </w:rPr>
        <w:t>七</w:t>
      </w:r>
      <w:r>
        <w:rPr>
          <w:rFonts w:ascii="楷体_GB2312" w:eastAsia="楷体_GB2312" w:cs="楷体_GB2312"/>
          <w:b/>
          <w:bCs/>
        </w:rPr>
        <w:t>)</w:t>
      </w:r>
      <w:r>
        <w:rPr>
          <w:rFonts w:hint="eastAsia" w:ascii="楷体_GB2312" w:eastAsia="楷体_GB2312" w:cs="楷体_GB2312"/>
          <w:b/>
          <w:bCs/>
        </w:rPr>
        <w:t>小办公场所消防安全提示</w:t>
      </w:r>
    </w:p>
    <w:p w14:paraId="53C045EF">
      <w:pPr>
        <w:spacing w:line="550" w:lineRule="exact"/>
        <w:ind w:firstLine="644" w:firstLineChars="200"/>
        <w:rPr>
          <w:rFonts w:ascii="仿宋_GB2312" w:eastAsia="仿宋_GB2312"/>
        </w:rPr>
      </w:pPr>
      <w:r>
        <w:rPr>
          <w:rFonts w:ascii="仿宋_GB2312" w:eastAsia="仿宋_GB2312" w:cs="仿宋_GB2312"/>
        </w:rPr>
        <w:t>1.</w:t>
      </w:r>
      <w:r>
        <w:rPr>
          <w:rFonts w:hint="eastAsia" w:ascii="仿宋_GB2312" w:eastAsia="仿宋_GB2312" w:cs="仿宋_GB2312"/>
        </w:rPr>
        <w:t>严禁存放易燃易爆化学危险物品；</w:t>
      </w:r>
    </w:p>
    <w:p w14:paraId="5847A263">
      <w:pPr>
        <w:spacing w:line="550" w:lineRule="exact"/>
        <w:ind w:firstLine="644" w:firstLineChars="200"/>
        <w:rPr>
          <w:rFonts w:ascii="仿宋_GB2312" w:eastAsia="仿宋_GB2312"/>
        </w:rPr>
      </w:pPr>
      <w:r>
        <w:rPr>
          <w:rFonts w:ascii="仿宋_GB2312" w:eastAsia="仿宋_GB2312" w:cs="仿宋_GB2312"/>
        </w:rPr>
        <w:t>2.</w:t>
      </w:r>
      <w:r>
        <w:rPr>
          <w:rFonts w:hint="eastAsia" w:ascii="仿宋_GB2312" w:eastAsia="仿宋_GB2312" w:cs="仿宋_GB2312"/>
        </w:rPr>
        <w:t>严禁私拉乱接电气线路、使用大功率电器；</w:t>
      </w:r>
    </w:p>
    <w:p w14:paraId="11002037">
      <w:pPr>
        <w:spacing w:line="550" w:lineRule="exact"/>
        <w:ind w:firstLine="644" w:firstLineChars="200"/>
        <w:rPr>
          <w:rFonts w:ascii="仿宋_GB2312" w:eastAsia="仿宋_GB2312"/>
        </w:rPr>
      </w:pPr>
      <w:r>
        <w:rPr>
          <w:rFonts w:ascii="仿宋_GB2312" w:eastAsia="仿宋_GB2312" w:cs="仿宋_GB2312"/>
        </w:rPr>
        <w:t>3.</w:t>
      </w:r>
      <w:r>
        <w:rPr>
          <w:rFonts w:hint="eastAsia" w:ascii="仿宋_GB2312" w:eastAsia="仿宋_GB2312" w:cs="仿宋_GB2312"/>
        </w:rPr>
        <w:t>严格按规范配备消防器材、设施并及时维护，每层要配备一个消防水桶；</w:t>
      </w:r>
    </w:p>
    <w:p w14:paraId="5FC9F1DE">
      <w:pPr>
        <w:spacing w:line="550" w:lineRule="exact"/>
        <w:ind w:firstLine="644" w:firstLineChars="200"/>
        <w:rPr>
          <w:rFonts w:ascii="仿宋_GB2312" w:eastAsia="仿宋_GB2312"/>
        </w:rPr>
      </w:pPr>
      <w:r>
        <w:rPr>
          <w:rFonts w:ascii="仿宋_GB2312" w:eastAsia="仿宋_GB2312" w:cs="仿宋_GB2312"/>
        </w:rPr>
        <w:t>4.</w:t>
      </w:r>
      <w:r>
        <w:rPr>
          <w:rFonts w:hint="eastAsia" w:ascii="仿宋_GB2312" w:eastAsia="仿宋_GB2312" w:cs="仿宋_GB2312"/>
        </w:rPr>
        <w:t>严禁在办公室内设置员工宿舍；</w:t>
      </w:r>
    </w:p>
    <w:p w14:paraId="37E0F496">
      <w:pPr>
        <w:spacing w:line="550" w:lineRule="exact"/>
        <w:ind w:firstLine="644" w:firstLineChars="200"/>
        <w:rPr>
          <w:rFonts w:ascii="仿宋_GB2312" w:eastAsia="仿宋_GB2312"/>
        </w:rPr>
      </w:pPr>
      <w:r>
        <w:rPr>
          <w:rFonts w:ascii="仿宋_GB2312" w:eastAsia="仿宋_GB2312" w:cs="仿宋_GB2312"/>
        </w:rPr>
        <w:t>5.</w:t>
      </w:r>
      <w:r>
        <w:rPr>
          <w:rFonts w:hint="eastAsia" w:ascii="仿宋_GB2312" w:eastAsia="仿宋_GB2312" w:cs="仿宋_GB2312"/>
        </w:rPr>
        <w:t>严禁锁闭安全出口，严禁在楼梯、疏散通道及安全出口堆放杂物，严禁在门窗上设置影响逃生和灭火救援的障碍物。</w:t>
      </w:r>
    </w:p>
    <w:p w14:paraId="14124654">
      <w:pPr>
        <w:spacing w:line="550" w:lineRule="exact"/>
        <w:ind w:firstLine="644" w:firstLineChars="200"/>
        <w:rPr>
          <w:rFonts w:ascii="楷体_GB2312" w:eastAsia="楷体_GB2312"/>
          <w:b/>
          <w:bCs/>
        </w:rPr>
      </w:pPr>
      <w:r>
        <w:rPr>
          <w:rFonts w:ascii="楷体_GB2312" w:eastAsia="楷体_GB2312" w:cs="楷体_GB2312"/>
          <w:b/>
          <w:bCs/>
        </w:rPr>
        <w:t>(</w:t>
      </w:r>
      <w:r>
        <w:rPr>
          <w:rFonts w:hint="eastAsia" w:ascii="楷体_GB2312" w:eastAsia="楷体_GB2312" w:cs="楷体_GB2312"/>
          <w:b/>
          <w:bCs/>
        </w:rPr>
        <w:t>八</w:t>
      </w:r>
      <w:r>
        <w:rPr>
          <w:rFonts w:ascii="楷体_GB2312" w:eastAsia="楷体_GB2312" w:cs="楷体_GB2312"/>
          <w:b/>
          <w:bCs/>
        </w:rPr>
        <w:t>)</w:t>
      </w:r>
      <w:r>
        <w:rPr>
          <w:rFonts w:hint="eastAsia" w:ascii="楷体_GB2312" w:eastAsia="楷体_GB2312" w:cs="楷体_GB2312"/>
          <w:b/>
          <w:bCs/>
        </w:rPr>
        <w:t>居民楼院消防安全提示</w:t>
      </w:r>
    </w:p>
    <w:p w14:paraId="6BBFAB8E">
      <w:pPr>
        <w:spacing w:line="550" w:lineRule="exact"/>
        <w:ind w:firstLine="644" w:firstLineChars="200"/>
        <w:rPr>
          <w:rFonts w:ascii="仿宋_GB2312" w:eastAsia="仿宋_GB2312"/>
        </w:rPr>
      </w:pPr>
      <w:r>
        <w:rPr>
          <w:rFonts w:ascii="仿宋_GB2312" w:eastAsia="仿宋_GB2312" w:cs="仿宋_GB2312"/>
        </w:rPr>
        <w:t>1.</w:t>
      </w:r>
      <w:r>
        <w:rPr>
          <w:rFonts w:hint="eastAsia" w:ascii="仿宋_GB2312" w:eastAsia="仿宋_GB2312" w:cs="仿宋_GB2312"/>
        </w:rPr>
        <w:t>严禁在住宅内、地下窒储存易燃易爆物品；</w:t>
      </w:r>
    </w:p>
    <w:p w14:paraId="019D640F">
      <w:pPr>
        <w:spacing w:line="550" w:lineRule="exact"/>
        <w:ind w:firstLine="644" w:firstLineChars="200"/>
        <w:rPr>
          <w:rFonts w:ascii="仿宋_GB2312" w:eastAsia="仿宋_GB2312"/>
        </w:rPr>
      </w:pPr>
      <w:r>
        <w:rPr>
          <w:rFonts w:ascii="仿宋_GB2312" w:eastAsia="仿宋_GB2312" w:cs="仿宋_GB2312"/>
        </w:rPr>
        <w:t>2.</w:t>
      </w:r>
      <w:r>
        <w:rPr>
          <w:rFonts w:hint="eastAsia" w:ascii="仿宋_GB2312" w:eastAsia="仿宋_GB2312" w:cs="仿宋_GB2312"/>
        </w:rPr>
        <w:t>严禁私拉乱接电气线路；</w:t>
      </w:r>
    </w:p>
    <w:p w14:paraId="3E4961AC">
      <w:pPr>
        <w:spacing w:line="550" w:lineRule="exact"/>
        <w:ind w:firstLine="644" w:firstLineChars="200"/>
        <w:rPr>
          <w:rFonts w:ascii="仿宋_GB2312" w:eastAsia="仿宋_GB2312"/>
        </w:rPr>
      </w:pPr>
      <w:r>
        <w:rPr>
          <w:rFonts w:ascii="仿宋_GB2312" w:eastAsia="仿宋_GB2312" w:cs="仿宋_GB2312"/>
        </w:rPr>
        <w:t>3.</w:t>
      </w:r>
      <w:r>
        <w:rPr>
          <w:rFonts w:hint="eastAsia" w:ascii="仿宋_GB2312" w:eastAsia="仿宋_GB2312" w:cs="仿宋_GB2312"/>
        </w:rPr>
        <w:t>严格按规范配备消防器材、设施并及时维护；</w:t>
      </w:r>
    </w:p>
    <w:p w14:paraId="107882D4">
      <w:pPr>
        <w:spacing w:line="550" w:lineRule="exact"/>
        <w:ind w:firstLine="644" w:firstLineChars="200"/>
        <w:rPr>
          <w:rFonts w:ascii="仿宋_GB2312" w:eastAsia="仿宋_GB2312"/>
        </w:rPr>
      </w:pPr>
      <w:r>
        <w:rPr>
          <w:rFonts w:ascii="仿宋_GB2312" w:eastAsia="仿宋_GB2312" w:cs="仿宋_GB2312"/>
        </w:rPr>
        <w:t>4.</w:t>
      </w:r>
      <w:r>
        <w:rPr>
          <w:rFonts w:hint="eastAsia" w:ascii="仿宋_GB2312" w:eastAsia="仿宋_GB2312" w:cs="仿宋_GB2312"/>
        </w:rPr>
        <w:t>严禁将居民住宅出租开设经营性场所；</w:t>
      </w:r>
    </w:p>
    <w:p w14:paraId="5F6EF9D9">
      <w:pPr>
        <w:spacing w:line="550" w:lineRule="exact"/>
        <w:ind w:firstLine="644" w:firstLineChars="200"/>
        <w:rPr>
          <w:rFonts w:ascii="仿宋_GB2312" w:eastAsia="仿宋_GB2312"/>
        </w:rPr>
      </w:pPr>
      <w:r>
        <w:rPr>
          <w:rFonts w:ascii="仿宋_GB2312" w:eastAsia="仿宋_GB2312" w:cs="仿宋_GB2312"/>
        </w:rPr>
        <w:t>5.</w:t>
      </w:r>
      <w:r>
        <w:rPr>
          <w:rFonts w:hint="eastAsia" w:ascii="仿宋_GB2312" w:eastAsia="仿宋_GB2312" w:cs="仿宋_GB2312"/>
        </w:rPr>
        <w:t>严禁锁闭安全出口，严禁在楼梯、疏散通道及安全出口堆放杂物，严禁占用、堵塞、封闭消防车通道。</w:t>
      </w:r>
    </w:p>
    <w:p w14:paraId="21B2B740">
      <w:pPr>
        <w:spacing w:line="550" w:lineRule="exact"/>
        <w:ind w:firstLine="644" w:firstLineChars="200"/>
        <w:rPr>
          <w:rFonts w:ascii="楷体_GB2312" w:eastAsia="楷体_GB2312"/>
          <w:b/>
          <w:bCs/>
        </w:rPr>
      </w:pPr>
      <w:r>
        <w:rPr>
          <w:rFonts w:ascii="楷体_GB2312" w:eastAsia="楷体_GB2312" w:cs="楷体_GB2312"/>
          <w:b/>
          <w:bCs/>
        </w:rPr>
        <w:t>(</w:t>
      </w:r>
      <w:r>
        <w:rPr>
          <w:rFonts w:hint="eastAsia" w:ascii="楷体_GB2312" w:eastAsia="楷体_GB2312" w:cs="楷体_GB2312"/>
          <w:b/>
          <w:bCs/>
        </w:rPr>
        <w:t>九</w:t>
      </w:r>
      <w:r>
        <w:rPr>
          <w:rFonts w:ascii="楷体_GB2312" w:eastAsia="楷体_GB2312" w:cs="楷体_GB2312"/>
          <w:b/>
          <w:bCs/>
        </w:rPr>
        <w:t>)</w:t>
      </w:r>
      <w:r>
        <w:rPr>
          <w:rFonts w:hint="eastAsia" w:ascii="楷体_GB2312" w:eastAsia="楷体_GB2312" w:cs="楷体_GB2312"/>
          <w:b/>
          <w:bCs/>
        </w:rPr>
        <w:t>小市场消防安全提示</w:t>
      </w:r>
    </w:p>
    <w:p w14:paraId="27A2CA9E">
      <w:pPr>
        <w:spacing w:line="550" w:lineRule="exact"/>
        <w:ind w:firstLine="644" w:firstLineChars="200"/>
        <w:rPr>
          <w:rFonts w:ascii="仿宋_GB2312" w:eastAsia="仿宋_GB2312"/>
        </w:rPr>
      </w:pPr>
      <w:r>
        <w:rPr>
          <w:rFonts w:ascii="仿宋_GB2312" w:eastAsia="仿宋_GB2312" w:cs="仿宋_GB2312"/>
        </w:rPr>
        <w:t>1.</w:t>
      </w:r>
      <w:r>
        <w:rPr>
          <w:rFonts w:hint="eastAsia" w:ascii="仿宋_GB2312" w:eastAsia="仿宋_GB2312" w:cs="仿宋_GB2312"/>
        </w:rPr>
        <w:t>严禁存放易燃易爆化学危险物品；</w:t>
      </w:r>
    </w:p>
    <w:p w14:paraId="091D8BD7">
      <w:pPr>
        <w:spacing w:line="550" w:lineRule="exact"/>
        <w:ind w:firstLine="644" w:firstLineChars="200"/>
        <w:rPr>
          <w:rFonts w:ascii="仿宋_GB2312" w:eastAsia="仿宋_GB2312"/>
        </w:rPr>
      </w:pPr>
      <w:r>
        <w:rPr>
          <w:rFonts w:ascii="仿宋_GB2312" w:eastAsia="仿宋_GB2312" w:cs="仿宋_GB2312"/>
        </w:rPr>
        <w:t>2.</w:t>
      </w:r>
      <w:r>
        <w:rPr>
          <w:rFonts w:hint="eastAsia" w:ascii="仿宋_GB2312" w:eastAsia="仿宋_GB2312" w:cs="仿宋_GB2312"/>
        </w:rPr>
        <w:t>严禁私拉乱接电气线路、使用大功率电器；</w:t>
      </w:r>
    </w:p>
    <w:p w14:paraId="46407302">
      <w:pPr>
        <w:spacing w:line="550" w:lineRule="exact"/>
        <w:ind w:firstLine="644" w:firstLineChars="200"/>
        <w:rPr>
          <w:rFonts w:ascii="仿宋_GB2312" w:eastAsia="仿宋_GB2312"/>
        </w:rPr>
      </w:pPr>
      <w:r>
        <w:rPr>
          <w:rFonts w:ascii="仿宋_GB2312" w:eastAsia="仿宋_GB2312" w:cs="仿宋_GB2312"/>
        </w:rPr>
        <w:t>3.</w:t>
      </w:r>
      <w:r>
        <w:rPr>
          <w:rFonts w:hint="eastAsia" w:ascii="仿宋_GB2312" w:eastAsia="仿宋_GB2312" w:cs="仿宋_GB2312"/>
        </w:rPr>
        <w:t>严格按规范配备消防器材、设施并及时维护，每</w:t>
      </w:r>
      <w:r>
        <w:rPr>
          <w:rFonts w:ascii="仿宋_GB2312" w:eastAsia="仿宋_GB2312" w:cs="仿宋_GB2312"/>
        </w:rPr>
        <w:t>500</w:t>
      </w:r>
      <w:r>
        <w:rPr>
          <w:rFonts w:hint="eastAsia" w:ascii="仿宋_GB2312" w:eastAsia="仿宋_GB2312" w:cs="仿宋_GB2312"/>
        </w:rPr>
        <w:t>平方米要配备一个消防水桶；</w:t>
      </w:r>
    </w:p>
    <w:p w14:paraId="10A6E95C">
      <w:pPr>
        <w:spacing w:line="550" w:lineRule="exact"/>
        <w:ind w:firstLine="644" w:firstLineChars="200"/>
        <w:rPr>
          <w:rFonts w:ascii="仿宋_GB2312" w:eastAsia="仿宋_GB2312"/>
        </w:rPr>
      </w:pPr>
      <w:r>
        <w:rPr>
          <w:rFonts w:ascii="仿宋_GB2312" w:eastAsia="仿宋_GB2312" w:cs="仿宋_GB2312"/>
        </w:rPr>
        <w:t>4.</w:t>
      </w:r>
      <w:r>
        <w:rPr>
          <w:rFonts w:hint="eastAsia" w:ascii="仿宋_GB2312" w:eastAsia="仿宋_GB2312" w:cs="仿宋_GB2312"/>
        </w:rPr>
        <w:t>严禁在经营场所内使用明火；</w:t>
      </w:r>
    </w:p>
    <w:p w14:paraId="0CE4A338">
      <w:pPr>
        <w:spacing w:line="550" w:lineRule="exact"/>
        <w:ind w:firstLine="644" w:firstLineChars="200"/>
        <w:rPr>
          <w:rFonts w:ascii="仿宋_GB2312" w:eastAsia="仿宋_GB2312"/>
        </w:rPr>
      </w:pPr>
      <w:r>
        <w:rPr>
          <w:rFonts w:ascii="仿宋_GB2312" w:eastAsia="仿宋_GB2312" w:cs="仿宋_GB2312"/>
        </w:rPr>
        <w:t>5.</w:t>
      </w:r>
      <w:r>
        <w:rPr>
          <w:rFonts w:hint="eastAsia" w:ascii="仿宋_GB2312" w:eastAsia="仿宋_GB2312" w:cs="仿宋_GB2312"/>
        </w:rPr>
        <w:t>严禁经营、储存与住宿合为一体，商铺内展示、存放货品的面积不得超过商铺面积的</w:t>
      </w:r>
      <w:r>
        <w:rPr>
          <w:rFonts w:ascii="仿宋_GB2312" w:eastAsia="仿宋_GB2312" w:cs="仿宋_GB2312"/>
        </w:rPr>
        <w:t>70</w:t>
      </w:r>
      <w:r>
        <w:rPr>
          <w:rFonts w:hint="eastAsia" w:ascii="仿宋_GB2312" w:eastAsia="仿宋_GB2312" w:cs="仿宋_GB2312"/>
        </w:rPr>
        <w:t>％，严禁在灯具下方</w:t>
      </w:r>
      <w:r>
        <w:rPr>
          <w:rFonts w:ascii="仿宋_GB2312" w:eastAsia="仿宋_GB2312" w:cs="仿宋_GB2312"/>
        </w:rPr>
        <w:t>0.5</w:t>
      </w:r>
      <w:r>
        <w:rPr>
          <w:rFonts w:hint="eastAsia" w:ascii="仿宋_GB2312" w:eastAsia="仿宋_GB2312" w:cs="仿宋_GB2312"/>
        </w:rPr>
        <w:t>米范围内摆放物品；</w:t>
      </w:r>
    </w:p>
    <w:p w14:paraId="1101E066">
      <w:pPr>
        <w:spacing w:line="550" w:lineRule="exact"/>
        <w:ind w:firstLine="644" w:firstLineChars="200"/>
        <w:rPr>
          <w:rFonts w:ascii="仿宋_GB2312" w:eastAsia="仿宋_GB2312"/>
        </w:rPr>
      </w:pPr>
      <w:r>
        <w:rPr>
          <w:rFonts w:ascii="仿宋_GB2312" w:eastAsia="仿宋_GB2312" w:cs="仿宋_GB2312"/>
        </w:rPr>
        <w:t>6.</w:t>
      </w:r>
      <w:r>
        <w:rPr>
          <w:rFonts w:hint="eastAsia" w:ascii="仿宋_GB2312" w:eastAsia="仿宋_GB2312" w:cs="仿宋_GB2312"/>
        </w:rPr>
        <w:t>严禁锁闭安全出口，严禁在楼梯、疏散通道及安全出口堆放杂物，严禁在门窗上设置影响逃生和灭火救援的障碍物。</w:t>
      </w:r>
    </w:p>
    <w:p w14:paraId="364A3D35">
      <w:pPr>
        <w:spacing w:line="550" w:lineRule="exact"/>
        <w:ind w:firstLine="644" w:firstLineChars="200"/>
        <w:rPr>
          <w:rFonts w:ascii="楷体_GB2312" w:eastAsia="楷体_GB2312"/>
          <w:b/>
          <w:bCs/>
        </w:rPr>
      </w:pPr>
      <w:r>
        <w:rPr>
          <w:rFonts w:ascii="楷体_GB2312" w:eastAsia="楷体_GB2312" w:cs="楷体_GB2312"/>
          <w:b/>
          <w:bCs/>
        </w:rPr>
        <w:t>(</w:t>
      </w:r>
      <w:r>
        <w:rPr>
          <w:rFonts w:hint="eastAsia" w:ascii="楷体_GB2312" w:eastAsia="楷体_GB2312" w:cs="楷体_GB2312"/>
          <w:b/>
          <w:bCs/>
        </w:rPr>
        <w:t>十</w:t>
      </w:r>
      <w:r>
        <w:rPr>
          <w:rFonts w:ascii="楷体_GB2312" w:eastAsia="楷体_GB2312" w:cs="楷体_GB2312"/>
          <w:b/>
          <w:bCs/>
        </w:rPr>
        <w:t>)</w:t>
      </w:r>
      <w:r>
        <w:rPr>
          <w:rFonts w:hint="eastAsia" w:ascii="楷体_GB2312" w:eastAsia="楷体_GB2312" w:cs="楷体_GB2312"/>
          <w:b/>
          <w:bCs/>
        </w:rPr>
        <w:t>小卫生医疗机构消防安全提示</w:t>
      </w:r>
    </w:p>
    <w:p w14:paraId="75A89627">
      <w:pPr>
        <w:spacing w:line="550" w:lineRule="exact"/>
        <w:ind w:firstLine="644" w:firstLineChars="200"/>
        <w:rPr>
          <w:rFonts w:ascii="仿宋_GB2312" w:eastAsia="仿宋_GB2312"/>
        </w:rPr>
      </w:pPr>
      <w:r>
        <w:rPr>
          <w:rFonts w:ascii="仿宋_GB2312" w:eastAsia="仿宋_GB2312" w:cs="仿宋_GB2312"/>
        </w:rPr>
        <w:t>1.</w:t>
      </w:r>
      <w:r>
        <w:rPr>
          <w:rFonts w:hint="eastAsia" w:ascii="仿宋_GB2312" w:eastAsia="仿宋_GB2312" w:cs="仿宋_GB2312"/>
        </w:rPr>
        <w:t>严禁违规存放大量易燃、可燃药品药剂；</w:t>
      </w:r>
    </w:p>
    <w:p w14:paraId="03F4502A">
      <w:pPr>
        <w:spacing w:line="550" w:lineRule="exact"/>
        <w:ind w:firstLine="644" w:firstLineChars="200"/>
        <w:rPr>
          <w:rFonts w:ascii="仿宋_GB2312" w:eastAsia="仿宋_GB2312"/>
        </w:rPr>
      </w:pPr>
      <w:r>
        <w:rPr>
          <w:rFonts w:ascii="仿宋_GB2312" w:eastAsia="仿宋_GB2312" w:cs="仿宋_GB2312"/>
        </w:rPr>
        <w:t>2.</w:t>
      </w:r>
      <w:r>
        <w:rPr>
          <w:rFonts w:hint="eastAsia" w:ascii="仿宋_GB2312" w:eastAsia="仿宋_GB2312" w:cs="仿宋_GB2312"/>
        </w:rPr>
        <w:t>严禁私拉乱接电气线路，严禁使用电炉、液化气炉、煤气炉、电水壶、酒精炉等非医疗电热器具，不得超负荷用电，严禁使用明火；</w:t>
      </w:r>
    </w:p>
    <w:p w14:paraId="18342757">
      <w:pPr>
        <w:spacing w:line="550" w:lineRule="exact"/>
        <w:ind w:firstLine="644" w:firstLineChars="200"/>
        <w:rPr>
          <w:rFonts w:ascii="仿宋_GB2312" w:eastAsia="仿宋_GB2312"/>
        </w:rPr>
      </w:pPr>
      <w:r>
        <w:rPr>
          <w:rFonts w:ascii="仿宋_GB2312" w:eastAsia="仿宋_GB2312" w:cs="仿宋_GB2312"/>
        </w:rPr>
        <w:t>3.</w:t>
      </w:r>
      <w:r>
        <w:rPr>
          <w:rFonts w:hint="eastAsia" w:ascii="仿宋_GB2312" w:eastAsia="仿宋_GB2312" w:cs="仿宋_GB2312"/>
        </w:rPr>
        <w:t>严格按规范配备消防器材、设施并及时维护，每层要配备一个消防水桶；</w:t>
      </w:r>
    </w:p>
    <w:p w14:paraId="2C9A6BE8">
      <w:pPr>
        <w:spacing w:line="550" w:lineRule="exact"/>
        <w:ind w:firstLine="644" w:firstLineChars="200"/>
        <w:rPr>
          <w:rFonts w:ascii="仿宋_GB2312" w:eastAsia="仿宋_GB2312"/>
        </w:rPr>
      </w:pPr>
      <w:r>
        <w:rPr>
          <w:rFonts w:ascii="仿宋_GB2312" w:eastAsia="仿宋_GB2312" w:cs="仿宋_GB2312"/>
        </w:rPr>
        <w:t>4.</w:t>
      </w:r>
      <w:r>
        <w:rPr>
          <w:rFonts w:hint="eastAsia" w:ascii="仿宋_GB2312" w:eastAsia="仿宋_GB2312" w:cs="仿宋_GB2312"/>
        </w:rPr>
        <w:t>严禁在病房内吸烟；</w:t>
      </w:r>
    </w:p>
    <w:p w14:paraId="3A449DE8">
      <w:pPr>
        <w:spacing w:line="550" w:lineRule="exact"/>
        <w:ind w:firstLine="644" w:firstLineChars="200"/>
        <w:rPr>
          <w:rFonts w:ascii="仿宋_GB2312" w:eastAsia="仿宋_GB2312"/>
        </w:rPr>
      </w:pPr>
      <w:r>
        <w:rPr>
          <w:rFonts w:ascii="仿宋_GB2312" w:eastAsia="仿宋_GB2312" w:cs="仿宋_GB2312"/>
        </w:rPr>
        <w:t>5.</w:t>
      </w:r>
      <w:r>
        <w:rPr>
          <w:rFonts w:hint="eastAsia" w:ascii="仿宋_GB2312" w:eastAsia="仿宋_GB2312" w:cs="仿宋_GB2312"/>
        </w:rPr>
        <w:t>严禁锁闭安全出口，严禁在楼梯、疏散通道及安全出口堆放杂物，严禁在门窗上设置影响逃生和灭火救援的障碍物。</w:t>
      </w:r>
    </w:p>
    <w:p w14:paraId="1AB716D2">
      <w:pPr>
        <w:spacing w:line="550" w:lineRule="exact"/>
        <w:ind w:firstLine="644" w:firstLineChars="200"/>
        <w:rPr>
          <w:rFonts w:ascii="楷体_GB2312" w:eastAsia="楷体_GB2312"/>
          <w:b/>
          <w:bCs/>
        </w:rPr>
      </w:pPr>
      <w:r>
        <w:rPr>
          <w:rFonts w:ascii="楷体_GB2312" w:eastAsia="楷体_GB2312" w:cs="楷体_GB2312"/>
          <w:b/>
          <w:bCs/>
        </w:rPr>
        <w:t>(</w:t>
      </w:r>
      <w:r>
        <w:rPr>
          <w:rFonts w:hint="eastAsia" w:ascii="楷体_GB2312" w:eastAsia="楷体_GB2312" w:cs="楷体_GB2312"/>
          <w:b/>
          <w:bCs/>
        </w:rPr>
        <w:t>十一</w:t>
      </w:r>
      <w:r>
        <w:rPr>
          <w:rFonts w:ascii="楷体_GB2312" w:eastAsia="楷体_GB2312" w:cs="楷体_GB2312"/>
          <w:b/>
          <w:bCs/>
        </w:rPr>
        <w:t>)</w:t>
      </w:r>
      <w:r>
        <w:rPr>
          <w:rFonts w:hint="eastAsia" w:ascii="楷体_GB2312" w:eastAsia="楷体_GB2312" w:cs="楷体_GB2312"/>
          <w:b/>
          <w:bCs/>
        </w:rPr>
        <w:t>小易燃易爆场所消防安全提示</w:t>
      </w:r>
    </w:p>
    <w:p w14:paraId="3638C3A2">
      <w:pPr>
        <w:spacing w:line="550" w:lineRule="exact"/>
        <w:ind w:firstLine="644" w:firstLineChars="200"/>
        <w:rPr>
          <w:rFonts w:ascii="仿宋_GB2312" w:eastAsia="仿宋_GB2312"/>
        </w:rPr>
      </w:pPr>
      <w:r>
        <w:rPr>
          <w:rFonts w:ascii="仿宋_GB2312" w:eastAsia="仿宋_GB2312" w:cs="仿宋_GB2312"/>
        </w:rPr>
        <w:t>1.</w:t>
      </w:r>
      <w:r>
        <w:rPr>
          <w:rFonts w:hint="eastAsia" w:ascii="仿宋_GB2312" w:eastAsia="仿宋_GB2312" w:cs="仿宋_GB2312"/>
        </w:rPr>
        <w:t>严格落实持证上岗制度，强化对从业人员的消防教育培训，严禁违章操作、野蛮操作；</w:t>
      </w:r>
    </w:p>
    <w:p w14:paraId="742F21FB">
      <w:pPr>
        <w:spacing w:line="550" w:lineRule="exact"/>
        <w:ind w:firstLine="644" w:firstLineChars="200"/>
        <w:rPr>
          <w:rFonts w:ascii="仿宋_GB2312" w:eastAsia="仿宋_GB2312"/>
        </w:rPr>
      </w:pPr>
      <w:r>
        <w:rPr>
          <w:rFonts w:ascii="仿宋_GB2312" w:eastAsia="仿宋_GB2312" w:cs="仿宋_GB2312"/>
        </w:rPr>
        <w:t>2.</w:t>
      </w:r>
      <w:r>
        <w:rPr>
          <w:rFonts w:hint="eastAsia" w:ascii="仿宋_GB2312" w:eastAsia="仿宋_GB2312" w:cs="仿宋_GB2312"/>
        </w:rPr>
        <w:t>严格按规范配备消防器材、设施并及时维护；</w:t>
      </w:r>
    </w:p>
    <w:p w14:paraId="66E7BFCC">
      <w:pPr>
        <w:spacing w:line="550" w:lineRule="exact"/>
        <w:ind w:firstLine="644" w:firstLineChars="200"/>
        <w:rPr>
          <w:rFonts w:ascii="仿宋_GB2312" w:eastAsia="仿宋_GB2312"/>
        </w:rPr>
      </w:pPr>
      <w:r>
        <w:rPr>
          <w:rFonts w:ascii="仿宋_GB2312" w:eastAsia="仿宋_GB2312" w:cs="仿宋_GB2312"/>
        </w:rPr>
        <w:t>3.</w:t>
      </w:r>
      <w:r>
        <w:rPr>
          <w:rFonts w:hint="eastAsia" w:ascii="仿宋_GB2312" w:eastAsia="仿宋_GB2312" w:cs="仿宋_GB2312"/>
        </w:rPr>
        <w:t>严禁私拉乱接电气线路、使用大功率电器；</w:t>
      </w:r>
    </w:p>
    <w:p w14:paraId="12B56283">
      <w:pPr>
        <w:spacing w:line="550" w:lineRule="exact"/>
        <w:ind w:firstLine="644" w:firstLineChars="200"/>
        <w:rPr>
          <w:rFonts w:ascii="仿宋_GB2312" w:eastAsia="仿宋_GB2312"/>
        </w:rPr>
      </w:pPr>
      <w:r>
        <w:rPr>
          <w:rFonts w:ascii="仿宋_GB2312" w:eastAsia="仿宋_GB2312" w:cs="仿宋_GB2312"/>
        </w:rPr>
        <w:t>4.</w:t>
      </w:r>
      <w:r>
        <w:rPr>
          <w:rFonts w:hint="eastAsia" w:ascii="仿宋_GB2312" w:eastAsia="仿宋_GB2312" w:cs="仿宋_GB2312"/>
        </w:rPr>
        <w:t>严禁在经营场所内使用明火，加强火源管理；</w:t>
      </w:r>
    </w:p>
    <w:p w14:paraId="0D57C44D">
      <w:pPr>
        <w:spacing w:line="550" w:lineRule="exact"/>
        <w:ind w:firstLine="644" w:firstLineChars="200"/>
        <w:rPr>
          <w:rFonts w:ascii="仿宋_GB2312" w:eastAsia="仿宋_GB2312"/>
        </w:rPr>
      </w:pPr>
      <w:r>
        <w:rPr>
          <w:rFonts w:ascii="仿宋_GB2312" w:eastAsia="仿宋_GB2312" w:cs="仿宋_GB2312"/>
        </w:rPr>
        <w:t>5.</w:t>
      </w:r>
      <w:r>
        <w:rPr>
          <w:rFonts w:hint="eastAsia" w:ascii="仿宋_GB2312" w:eastAsia="仿宋_GB2312" w:cs="仿宋_GB2312"/>
        </w:rPr>
        <w:t>严禁在场所内吸烟；</w:t>
      </w:r>
    </w:p>
    <w:p w14:paraId="29E0D327">
      <w:pPr>
        <w:spacing w:line="550" w:lineRule="exact"/>
        <w:ind w:firstLine="644" w:firstLineChars="200"/>
        <w:rPr>
          <w:rFonts w:ascii="仿宋_GB2312" w:eastAsia="仿宋_GB2312"/>
        </w:rPr>
      </w:pPr>
      <w:r>
        <w:rPr>
          <w:rFonts w:ascii="仿宋_GB2312" w:eastAsia="仿宋_GB2312" w:cs="仿宋_GB2312"/>
        </w:rPr>
        <w:t>6.</w:t>
      </w:r>
      <w:r>
        <w:rPr>
          <w:rFonts w:hint="eastAsia" w:ascii="仿宋_GB2312" w:eastAsia="仿宋_GB2312" w:cs="仿宋_GB2312"/>
        </w:rPr>
        <w:t>严禁在场所内设置员工宿舍；</w:t>
      </w:r>
    </w:p>
    <w:p w14:paraId="0141D81B">
      <w:pPr>
        <w:spacing w:line="550" w:lineRule="exact"/>
        <w:ind w:firstLine="644" w:firstLineChars="200"/>
        <w:rPr>
          <w:rFonts w:ascii="仿宋_GB2312" w:eastAsia="仿宋_GB2312"/>
        </w:rPr>
      </w:pPr>
      <w:r>
        <w:rPr>
          <w:rFonts w:ascii="仿宋_GB2312" w:eastAsia="仿宋_GB2312" w:cs="仿宋_GB2312"/>
        </w:rPr>
        <w:t>7.</w:t>
      </w:r>
      <w:r>
        <w:rPr>
          <w:rFonts w:hint="eastAsia" w:ascii="仿宋_GB2312" w:eastAsia="仿宋_GB2312" w:cs="仿宋_GB2312"/>
        </w:rPr>
        <w:t>严禁锁闭安全出口，严禁在楼梯、疏散通道及安全出口堆放杂物，严禁在门窗上设置影响逃生和灭火救援的障碍物。</w:t>
      </w:r>
    </w:p>
    <w:p w14:paraId="7DD6B1F6">
      <w:pPr>
        <w:spacing w:line="550" w:lineRule="exact"/>
        <w:ind w:firstLine="644" w:firstLineChars="200"/>
        <w:rPr>
          <w:rFonts w:ascii="楷体_GB2312" w:eastAsia="楷体_GB2312"/>
          <w:b/>
          <w:bCs/>
        </w:rPr>
      </w:pPr>
      <w:r>
        <w:rPr>
          <w:rFonts w:ascii="楷体_GB2312" w:eastAsia="楷体_GB2312" w:cs="楷体_GB2312"/>
          <w:b/>
          <w:bCs/>
        </w:rPr>
        <w:t>(</w:t>
      </w:r>
      <w:r>
        <w:rPr>
          <w:rFonts w:hint="eastAsia" w:ascii="楷体_GB2312" w:eastAsia="楷体_GB2312" w:cs="楷体_GB2312"/>
          <w:b/>
          <w:bCs/>
        </w:rPr>
        <w:t>十二</w:t>
      </w:r>
      <w:r>
        <w:rPr>
          <w:rFonts w:ascii="楷体_GB2312" w:eastAsia="楷体_GB2312" w:cs="楷体_GB2312"/>
          <w:b/>
          <w:bCs/>
        </w:rPr>
        <w:t>)</w:t>
      </w:r>
      <w:r>
        <w:rPr>
          <w:rFonts w:hint="eastAsia" w:ascii="楷体_GB2312" w:eastAsia="楷体_GB2312" w:cs="楷体_GB2312"/>
          <w:b/>
          <w:bCs/>
        </w:rPr>
        <w:t>小幼儿园消防安全提示</w:t>
      </w:r>
    </w:p>
    <w:p w14:paraId="6F31F542">
      <w:pPr>
        <w:spacing w:line="550" w:lineRule="exact"/>
        <w:ind w:firstLine="644" w:firstLineChars="200"/>
        <w:rPr>
          <w:rFonts w:ascii="仿宋_GB2312" w:eastAsia="仿宋_GB2312"/>
        </w:rPr>
      </w:pPr>
      <w:r>
        <w:rPr>
          <w:rFonts w:ascii="仿宋_GB2312" w:eastAsia="仿宋_GB2312" w:cs="仿宋_GB2312"/>
        </w:rPr>
        <w:t>1.</w:t>
      </w:r>
      <w:r>
        <w:rPr>
          <w:rFonts w:hint="eastAsia" w:ascii="仿宋_GB2312" w:eastAsia="仿宋_GB2312" w:cs="仿宋_GB2312"/>
        </w:rPr>
        <w:t>严禁存放易燃易爆化学危险物品；</w:t>
      </w:r>
    </w:p>
    <w:p w14:paraId="5B589FFA">
      <w:pPr>
        <w:spacing w:line="550" w:lineRule="exact"/>
        <w:ind w:firstLine="644" w:firstLineChars="200"/>
        <w:rPr>
          <w:rFonts w:ascii="仿宋_GB2312" w:eastAsia="仿宋_GB2312"/>
        </w:rPr>
      </w:pPr>
      <w:r>
        <w:rPr>
          <w:rFonts w:ascii="仿宋_GB2312" w:eastAsia="仿宋_GB2312" w:cs="仿宋_GB2312"/>
        </w:rPr>
        <w:t>2.</w:t>
      </w:r>
      <w:r>
        <w:rPr>
          <w:rFonts w:hint="eastAsia" w:ascii="仿宋_GB2312" w:eastAsia="仿宋_GB2312" w:cs="仿宋_GB2312"/>
        </w:rPr>
        <w:t>严禁私拉乱接电气线路、使用大功率电器，严禁在宿室内使用电炉、电熨斗等电气设备，严禁在宿舍内使用蜡烛、蚊香等明火源；</w:t>
      </w:r>
    </w:p>
    <w:p w14:paraId="64F7D4BF">
      <w:pPr>
        <w:spacing w:line="550" w:lineRule="exact"/>
        <w:ind w:firstLine="644" w:firstLineChars="200"/>
        <w:rPr>
          <w:rFonts w:ascii="仿宋_GB2312" w:eastAsia="仿宋_GB2312"/>
        </w:rPr>
      </w:pPr>
      <w:r>
        <w:rPr>
          <w:rFonts w:ascii="仿宋_GB2312" w:eastAsia="仿宋_GB2312" w:cs="仿宋_GB2312"/>
        </w:rPr>
        <w:t>3.</w:t>
      </w:r>
      <w:r>
        <w:rPr>
          <w:rFonts w:hint="eastAsia" w:ascii="仿宋_GB2312" w:eastAsia="仿宋_GB2312" w:cs="仿宋_GB2312"/>
        </w:rPr>
        <w:t>严格按规范配备消防器材、设施并及时维护；</w:t>
      </w:r>
    </w:p>
    <w:p w14:paraId="1B0BE188">
      <w:pPr>
        <w:spacing w:line="550" w:lineRule="exact"/>
        <w:ind w:firstLine="644" w:firstLineChars="200"/>
        <w:rPr>
          <w:rFonts w:ascii="仿宋_GB2312" w:eastAsia="仿宋_GB2312"/>
        </w:rPr>
      </w:pPr>
      <w:r>
        <w:rPr>
          <w:rFonts w:ascii="仿宋_GB2312" w:eastAsia="仿宋_GB2312" w:cs="仿宋_GB2312"/>
        </w:rPr>
        <w:t>4.</w:t>
      </w:r>
      <w:r>
        <w:rPr>
          <w:rFonts w:hint="eastAsia" w:ascii="仿宋_GB2312" w:eastAsia="仿宋_GB2312" w:cs="仿宋_GB2312"/>
        </w:rPr>
        <w:t>严禁锁闭安全出口，严禁在楼梯、疏散通道及安全出口堆放杂物，严禁在宿舍和教室等公共区域外窗上设置影响逃生和灭火救援的障碍物。</w:t>
      </w:r>
    </w:p>
    <w:p w14:paraId="091B7517">
      <w:pPr>
        <w:spacing w:line="550" w:lineRule="exact"/>
        <w:ind w:firstLine="644" w:firstLineChars="200"/>
        <w:rPr>
          <w:rFonts w:ascii="楷体_GB2312" w:eastAsia="楷体_GB2312"/>
          <w:b/>
          <w:bCs/>
        </w:rPr>
      </w:pPr>
      <w:r>
        <w:rPr>
          <w:rFonts w:ascii="楷体_GB2312" w:eastAsia="楷体_GB2312" w:cs="楷体_GB2312"/>
          <w:b/>
          <w:bCs/>
        </w:rPr>
        <w:t>(</w:t>
      </w:r>
      <w:r>
        <w:rPr>
          <w:rFonts w:hint="eastAsia" w:ascii="楷体_GB2312" w:eastAsia="楷体_GB2312" w:cs="楷体_GB2312"/>
          <w:b/>
          <w:bCs/>
        </w:rPr>
        <w:t>十三</w:t>
      </w:r>
      <w:r>
        <w:rPr>
          <w:rFonts w:ascii="楷体_GB2312" w:eastAsia="楷体_GB2312" w:cs="楷体_GB2312"/>
          <w:b/>
          <w:bCs/>
        </w:rPr>
        <w:t>)</w:t>
      </w:r>
      <w:r>
        <w:rPr>
          <w:rFonts w:hint="eastAsia" w:ascii="楷体_GB2312" w:eastAsia="楷体_GB2312" w:cs="楷体_GB2312"/>
          <w:b/>
          <w:bCs/>
        </w:rPr>
        <w:t>小学校消防安全提示</w:t>
      </w:r>
    </w:p>
    <w:p w14:paraId="15229A12">
      <w:pPr>
        <w:spacing w:line="550" w:lineRule="exact"/>
        <w:ind w:firstLine="644" w:firstLineChars="200"/>
        <w:rPr>
          <w:rFonts w:ascii="仿宋_GB2312" w:eastAsia="仿宋_GB2312"/>
        </w:rPr>
      </w:pPr>
      <w:r>
        <w:rPr>
          <w:rFonts w:ascii="仿宋_GB2312" w:eastAsia="仿宋_GB2312" w:cs="仿宋_GB2312"/>
        </w:rPr>
        <w:t>1.</w:t>
      </w:r>
      <w:r>
        <w:rPr>
          <w:rFonts w:hint="eastAsia" w:ascii="仿宋_GB2312" w:eastAsia="仿宋_GB2312" w:cs="仿宋_GB2312"/>
        </w:rPr>
        <w:t>严禁存放易燃易爆化学危险物品；</w:t>
      </w:r>
    </w:p>
    <w:p w14:paraId="5DBD141E">
      <w:pPr>
        <w:spacing w:line="550" w:lineRule="exact"/>
        <w:ind w:firstLine="644" w:firstLineChars="200"/>
        <w:rPr>
          <w:rFonts w:ascii="仿宋_GB2312" w:eastAsia="仿宋_GB2312"/>
        </w:rPr>
      </w:pPr>
      <w:r>
        <w:rPr>
          <w:rFonts w:ascii="仿宋_GB2312" w:eastAsia="仿宋_GB2312" w:cs="仿宋_GB2312"/>
        </w:rPr>
        <w:t>2.</w:t>
      </w:r>
      <w:r>
        <w:rPr>
          <w:rFonts w:hint="eastAsia" w:ascii="仿宋_GB2312" w:eastAsia="仿宋_GB2312" w:cs="仿宋_GB2312"/>
        </w:rPr>
        <w:t>严禁私拉乱接电气线路、使用大功率电器，严禁在宿室内使用电炉、电熨斗等电气设备，严禁在学生宿舍内使用明火；</w:t>
      </w:r>
    </w:p>
    <w:p w14:paraId="1E786026">
      <w:pPr>
        <w:spacing w:line="550" w:lineRule="exact"/>
        <w:ind w:firstLine="644" w:firstLineChars="200"/>
        <w:rPr>
          <w:rFonts w:ascii="仿宋_GB2312" w:eastAsia="仿宋_GB2312"/>
        </w:rPr>
      </w:pPr>
      <w:r>
        <w:rPr>
          <w:rFonts w:ascii="仿宋_GB2312" w:eastAsia="仿宋_GB2312" w:cs="仿宋_GB2312"/>
        </w:rPr>
        <w:t>3.</w:t>
      </w:r>
      <w:r>
        <w:rPr>
          <w:rFonts w:hint="eastAsia" w:ascii="仿宋_GB2312" w:eastAsia="仿宋_GB2312" w:cs="仿宋_GB2312"/>
        </w:rPr>
        <w:t>严格按规范配备消防器材、设施并及时维护；</w:t>
      </w:r>
    </w:p>
    <w:p w14:paraId="12FBB0D6">
      <w:pPr>
        <w:spacing w:line="550" w:lineRule="exact"/>
        <w:ind w:firstLine="644" w:firstLineChars="200"/>
        <w:rPr>
          <w:rFonts w:ascii="仿宋_GB2312" w:eastAsia="仿宋_GB2312"/>
        </w:rPr>
      </w:pPr>
      <w:r>
        <w:rPr>
          <w:rFonts w:ascii="仿宋_GB2312" w:eastAsia="仿宋_GB2312" w:cs="仿宋_GB2312"/>
        </w:rPr>
        <w:t>4.</w:t>
      </w:r>
      <w:r>
        <w:rPr>
          <w:rFonts w:hint="eastAsia" w:ascii="仿宋_GB2312" w:eastAsia="仿宋_GB2312" w:cs="仿宋_GB2312"/>
        </w:rPr>
        <w:t>严禁锁闭安全出口，严禁在楼梯、疏散通道及安全出口堆放杂物，严禁在宿舍和教室等公共区域外窗上设置影响逃生和灭火救援的障碍物。</w:t>
      </w:r>
    </w:p>
    <w:p w14:paraId="72145EC5">
      <w:pPr>
        <w:spacing w:line="550" w:lineRule="exact"/>
        <w:ind w:firstLine="644" w:firstLineChars="200"/>
        <w:rPr>
          <w:rFonts w:ascii="楷体_GB2312" w:eastAsia="楷体_GB2312"/>
          <w:b/>
          <w:bCs/>
        </w:rPr>
      </w:pPr>
      <w:r>
        <w:rPr>
          <w:rFonts w:ascii="楷体_GB2312" w:eastAsia="楷体_GB2312" w:cs="楷体_GB2312"/>
          <w:b/>
          <w:bCs/>
        </w:rPr>
        <w:t>(</w:t>
      </w:r>
      <w:r>
        <w:rPr>
          <w:rFonts w:hint="eastAsia" w:ascii="楷体_GB2312" w:eastAsia="楷体_GB2312" w:cs="楷体_GB2312"/>
          <w:b/>
          <w:bCs/>
        </w:rPr>
        <w:t>十四</w:t>
      </w:r>
      <w:r>
        <w:rPr>
          <w:rFonts w:ascii="楷体_GB2312" w:eastAsia="楷体_GB2312" w:cs="楷体_GB2312"/>
          <w:b/>
          <w:bCs/>
        </w:rPr>
        <w:t>)</w:t>
      </w:r>
      <w:r>
        <w:rPr>
          <w:rFonts w:hint="eastAsia" w:ascii="楷体_GB2312" w:eastAsia="楷体_GB2312" w:cs="楷体_GB2312"/>
          <w:b/>
          <w:bCs/>
        </w:rPr>
        <w:t>小生产加工企业消防安全提示</w:t>
      </w:r>
    </w:p>
    <w:p w14:paraId="623E9247">
      <w:pPr>
        <w:spacing w:line="550" w:lineRule="exact"/>
        <w:ind w:firstLine="644" w:firstLineChars="200"/>
        <w:rPr>
          <w:rFonts w:ascii="仿宋_GB2312" w:eastAsia="仿宋_GB2312"/>
        </w:rPr>
      </w:pPr>
      <w:r>
        <w:rPr>
          <w:rFonts w:ascii="仿宋_GB2312" w:eastAsia="仿宋_GB2312" w:cs="仿宋_GB2312"/>
        </w:rPr>
        <w:t>1.</w:t>
      </w:r>
      <w:r>
        <w:rPr>
          <w:rFonts w:hint="eastAsia" w:ascii="仿宋_GB2312" w:eastAsia="仿宋_GB2312" w:cs="仿宋_GB2312"/>
        </w:rPr>
        <w:t>严禁存放易燃易爆化学危险物品；</w:t>
      </w:r>
    </w:p>
    <w:p w14:paraId="42BDB360">
      <w:pPr>
        <w:spacing w:line="550" w:lineRule="exact"/>
        <w:ind w:firstLine="644" w:firstLineChars="200"/>
        <w:rPr>
          <w:rFonts w:ascii="仿宋_GB2312" w:eastAsia="仿宋_GB2312"/>
        </w:rPr>
      </w:pPr>
      <w:r>
        <w:rPr>
          <w:rFonts w:ascii="仿宋_GB2312" w:eastAsia="仿宋_GB2312" w:cs="仿宋_GB2312"/>
        </w:rPr>
        <w:t>2.</w:t>
      </w:r>
      <w:r>
        <w:rPr>
          <w:rFonts w:hint="eastAsia" w:ascii="仿宋_GB2312" w:eastAsia="仿宋_GB2312" w:cs="仿宋_GB2312"/>
        </w:rPr>
        <w:t>严禁私拉乱接电气线路、使用大功率电器；</w:t>
      </w:r>
    </w:p>
    <w:p w14:paraId="4982DD40">
      <w:pPr>
        <w:spacing w:line="550" w:lineRule="exact"/>
        <w:ind w:firstLine="644" w:firstLineChars="200"/>
        <w:rPr>
          <w:rFonts w:ascii="仿宋_GB2312" w:eastAsia="仿宋_GB2312"/>
        </w:rPr>
      </w:pPr>
      <w:r>
        <w:rPr>
          <w:rFonts w:ascii="仿宋_GB2312" w:eastAsia="仿宋_GB2312" w:cs="仿宋_GB2312"/>
        </w:rPr>
        <w:t>3.</w:t>
      </w:r>
      <w:r>
        <w:rPr>
          <w:rFonts w:hint="eastAsia" w:ascii="仿宋_GB2312" w:eastAsia="仿宋_GB2312" w:cs="仿宋_GB2312"/>
        </w:rPr>
        <w:t>严格按规范配备消防器材、设施并及时维护，每层要设置一个消防桶；</w:t>
      </w:r>
    </w:p>
    <w:p w14:paraId="588E66AF">
      <w:pPr>
        <w:spacing w:line="550" w:lineRule="exact"/>
        <w:ind w:firstLine="644" w:firstLineChars="200"/>
        <w:rPr>
          <w:rFonts w:ascii="仿宋_GB2312" w:eastAsia="仿宋_GB2312"/>
        </w:rPr>
      </w:pPr>
      <w:r>
        <w:rPr>
          <w:rFonts w:ascii="仿宋_GB2312" w:eastAsia="仿宋_GB2312" w:cs="仿宋_GB2312"/>
        </w:rPr>
        <w:t>4.</w:t>
      </w:r>
      <w:r>
        <w:rPr>
          <w:rFonts w:hint="eastAsia" w:ascii="仿宋_GB2312" w:eastAsia="仿宋_GB2312" w:cs="仿宋_GB2312"/>
        </w:rPr>
        <w:t>严禁在生产、经营场所内使用明火；</w:t>
      </w:r>
    </w:p>
    <w:p w14:paraId="5344FB97">
      <w:pPr>
        <w:spacing w:line="550" w:lineRule="exact"/>
        <w:ind w:firstLine="644" w:firstLineChars="200"/>
        <w:rPr>
          <w:rFonts w:ascii="仿宋_GB2312" w:eastAsia="仿宋_GB2312"/>
        </w:rPr>
      </w:pPr>
      <w:r>
        <w:rPr>
          <w:rFonts w:ascii="仿宋_GB2312" w:eastAsia="仿宋_GB2312" w:cs="仿宋_GB2312"/>
        </w:rPr>
        <w:t>5.</w:t>
      </w:r>
      <w:r>
        <w:rPr>
          <w:rFonts w:hint="eastAsia" w:ascii="仿宋_GB2312" w:eastAsia="仿宋_GB2312" w:cs="仿宋_GB2312"/>
        </w:rPr>
        <w:t>严禁在危险部位吸烟；</w:t>
      </w:r>
    </w:p>
    <w:p w14:paraId="2FE07C9F">
      <w:pPr>
        <w:spacing w:line="550" w:lineRule="exact"/>
        <w:ind w:firstLine="644" w:firstLineChars="200"/>
        <w:rPr>
          <w:rFonts w:ascii="仿宋_GB2312" w:eastAsia="仿宋_GB2312"/>
        </w:rPr>
      </w:pPr>
      <w:r>
        <w:rPr>
          <w:rFonts w:ascii="仿宋_GB2312" w:eastAsia="仿宋_GB2312" w:cs="仿宋_GB2312"/>
        </w:rPr>
        <w:t>6.</w:t>
      </w:r>
      <w:r>
        <w:rPr>
          <w:rFonts w:hint="eastAsia" w:ascii="仿宋_GB2312" w:eastAsia="仿宋_GB2312" w:cs="仿宋_GB2312"/>
        </w:rPr>
        <w:t>严禁生产、经营、储存与住宿区合为一体；</w:t>
      </w:r>
    </w:p>
    <w:p w14:paraId="4C9D9287">
      <w:pPr>
        <w:spacing w:line="550" w:lineRule="exact"/>
        <w:ind w:firstLine="644" w:firstLineChars="200"/>
        <w:rPr>
          <w:rFonts w:ascii="仿宋_GB2312" w:eastAsia="仿宋_GB2312"/>
        </w:rPr>
      </w:pPr>
      <w:r>
        <w:rPr>
          <w:rFonts w:ascii="仿宋_GB2312" w:eastAsia="仿宋_GB2312" w:cs="仿宋_GB2312"/>
        </w:rPr>
        <w:t>7.</w:t>
      </w:r>
      <w:r>
        <w:rPr>
          <w:rFonts w:hint="eastAsia" w:ascii="仿宋_GB2312" w:eastAsia="仿宋_GB2312" w:cs="仿宋_GB2312"/>
        </w:rPr>
        <w:t>严禁锁闭安全出口，严禁在楼梯、疏散通道及安全出口堆放杂物，严禁在门窗上设置影响逃生和灭火救援的障碍物。</w:t>
      </w:r>
    </w:p>
    <w:p w14:paraId="3D50F631">
      <w:pPr>
        <w:spacing w:line="550" w:lineRule="exact"/>
        <w:ind w:firstLine="644" w:firstLineChars="200"/>
        <w:rPr>
          <w:rFonts w:ascii="楷体_GB2312" w:eastAsia="楷体_GB2312"/>
          <w:b/>
          <w:bCs/>
        </w:rPr>
      </w:pPr>
      <w:r>
        <w:rPr>
          <w:rFonts w:ascii="楷体_GB2312" w:eastAsia="楷体_GB2312" w:cs="楷体_GB2312"/>
          <w:b/>
          <w:bCs/>
        </w:rPr>
        <w:t>(</w:t>
      </w:r>
      <w:r>
        <w:rPr>
          <w:rFonts w:hint="eastAsia" w:ascii="楷体_GB2312" w:eastAsia="楷体_GB2312" w:cs="楷体_GB2312"/>
          <w:b/>
          <w:bCs/>
        </w:rPr>
        <w:t>十五</w:t>
      </w:r>
      <w:r>
        <w:rPr>
          <w:rFonts w:ascii="楷体_GB2312" w:eastAsia="楷体_GB2312" w:cs="楷体_GB2312"/>
          <w:b/>
          <w:bCs/>
        </w:rPr>
        <w:t>)</w:t>
      </w:r>
      <w:r>
        <w:rPr>
          <w:rFonts w:hint="eastAsia" w:ascii="楷体_GB2312" w:eastAsia="楷体_GB2312" w:cs="楷体_GB2312"/>
          <w:b/>
          <w:bCs/>
        </w:rPr>
        <w:t>小饭店消防安全提示</w:t>
      </w:r>
    </w:p>
    <w:p w14:paraId="50F05377">
      <w:pPr>
        <w:spacing w:line="550" w:lineRule="exact"/>
        <w:ind w:firstLine="644" w:firstLineChars="200"/>
        <w:rPr>
          <w:rFonts w:ascii="仿宋_GB2312" w:eastAsia="仿宋_GB2312"/>
        </w:rPr>
      </w:pPr>
      <w:r>
        <w:rPr>
          <w:rFonts w:ascii="仿宋_GB2312" w:eastAsia="仿宋_GB2312" w:cs="仿宋_GB2312"/>
        </w:rPr>
        <w:t>1.</w:t>
      </w:r>
      <w:r>
        <w:rPr>
          <w:rFonts w:hint="eastAsia" w:ascii="仿宋_GB2312" w:eastAsia="仿宋_GB2312" w:cs="仿宋_GB2312"/>
        </w:rPr>
        <w:t>严禁存放易燃易爆化学危险物品；</w:t>
      </w:r>
    </w:p>
    <w:p w14:paraId="2D5177A3">
      <w:pPr>
        <w:spacing w:line="550" w:lineRule="exact"/>
        <w:ind w:firstLine="644" w:firstLineChars="200"/>
        <w:rPr>
          <w:rFonts w:ascii="仿宋_GB2312" w:eastAsia="仿宋_GB2312"/>
        </w:rPr>
      </w:pPr>
      <w:r>
        <w:rPr>
          <w:rFonts w:ascii="仿宋_GB2312" w:eastAsia="仿宋_GB2312" w:cs="仿宋_GB2312"/>
        </w:rPr>
        <w:t>2.</w:t>
      </w:r>
      <w:r>
        <w:rPr>
          <w:rFonts w:hint="eastAsia" w:ascii="仿宋_GB2312" w:eastAsia="仿宋_GB2312" w:cs="仿宋_GB2312"/>
        </w:rPr>
        <w:t>严禁私拉乱接电气线路、使用大功率电器；</w:t>
      </w:r>
    </w:p>
    <w:p w14:paraId="5A69FD5D">
      <w:pPr>
        <w:spacing w:line="550" w:lineRule="exact"/>
        <w:ind w:firstLine="644" w:firstLineChars="200"/>
        <w:rPr>
          <w:rFonts w:ascii="仿宋_GB2312" w:eastAsia="仿宋_GB2312"/>
        </w:rPr>
      </w:pPr>
      <w:r>
        <w:rPr>
          <w:rFonts w:ascii="仿宋_GB2312" w:eastAsia="仿宋_GB2312" w:cs="仿宋_GB2312"/>
        </w:rPr>
        <w:t>3.</w:t>
      </w:r>
      <w:r>
        <w:rPr>
          <w:rFonts w:hint="eastAsia" w:ascii="仿宋_GB2312" w:eastAsia="仿宋_GB2312" w:cs="仿宋_GB2312"/>
        </w:rPr>
        <w:t>严格按规范配备消防器材，每层要配备一个消防水桶；</w:t>
      </w:r>
    </w:p>
    <w:p w14:paraId="527EA91C">
      <w:pPr>
        <w:spacing w:line="550" w:lineRule="exact"/>
        <w:ind w:firstLine="644" w:firstLineChars="200"/>
        <w:rPr>
          <w:rFonts w:ascii="仿宋_GB2312" w:eastAsia="仿宋_GB2312"/>
        </w:rPr>
      </w:pPr>
      <w:r>
        <w:rPr>
          <w:rFonts w:ascii="仿宋_GB2312" w:eastAsia="仿宋_GB2312" w:cs="仿宋_GB2312"/>
        </w:rPr>
        <w:t>4.</w:t>
      </w:r>
      <w:r>
        <w:rPr>
          <w:rFonts w:hint="eastAsia" w:ascii="仿宋_GB2312" w:eastAsia="仿宋_GB2312" w:cs="仿宋_GB2312"/>
        </w:rPr>
        <w:t>严禁经营、住宿合为一体；</w:t>
      </w:r>
    </w:p>
    <w:p w14:paraId="28C0F5D2">
      <w:pPr>
        <w:spacing w:line="550" w:lineRule="exact"/>
        <w:ind w:firstLine="644" w:firstLineChars="200"/>
        <w:rPr>
          <w:rFonts w:ascii="仿宋_GB2312" w:eastAsia="仿宋_GB2312"/>
        </w:rPr>
      </w:pPr>
      <w:r>
        <w:rPr>
          <w:rFonts w:ascii="仿宋_GB2312" w:eastAsia="仿宋_GB2312" w:cs="仿宋_GB2312"/>
        </w:rPr>
        <w:t>5.</w:t>
      </w:r>
      <w:r>
        <w:rPr>
          <w:rFonts w:hint="eastAsia" w:ascii="仿宋_GB2312" w:eastAsia="仿宋_GB2312" w:cs="仿宋_GB2312"/>
        </w:rPr>
        <w:t>严禁锁闭安全出口，严禁在楼梯、疏散通道及安全出口堆放杂物，严禁在门窗上设置影响逃生和灭火救援的障碍物。</w:t>
      </w:r>
    </w:p>
    <w:p w14:paraId="5074BDDD">
      <w:pPr>
        <w:spacing w:line="550" w:lineRule="exact"/>
        <w:ind w:firstLine="644" w:firstLineChars="200"/>
        <w:rPr>
          <w:rFonts w:ascii="楷体_GB2312" w:eastAsia="楷体_GB2312"/>
          <w:b/>
          <w:bCs/>
        </w:rPr>
      </w:pPr>
      <w:r>
        <w:rPr>
          <w:rFonts w:ascii="楷体_GB2312" w:eastAsia="楷体_GB2312" w:cs="楷体_GB2312"/>
          <w:b/>
          <w:bCs/>
        </w:rPr>
        <w:t>(</w:t>
      </w:r>
      <w:r>
        <w:rPr>
          <w:rFonts w:hint="eastAsia" w:ascii="楷体_GB2312" w:eastAsia="楷体_GB2312" w:cs="楷体_GB2312"/>
          <w:b/>
          <w:bCs/>
        </w:rPr>
        <w:t>十六</w:t>
      </w:r>
      <w:r>
        <w:rPr>
          <w:rFonts w:ascii="楷体_GB2312" w:eastAsia="楷体_GB2312" w:cs="楷体_GB2312"/>
          <w:b/>
          <w:bCs/>
        </w:rPr>
        <w:t>)</w:t>
      </w:r>
      <w:r>
        <w:rPr>
          <w:rFonts w:hint="eastAsia" w:ascii="楷体_GB2312" w:eastAsia="楷体_GB2312" w:cs="楷体_GB2312"/>
          <w:b/>
          <w:bCs/>
        </w:rPr>
        <w:t>小出租屋消防安全提示</w:t>
      </w:r>
    </w:p>
    <w:p w14:paraId="785E1AB6">
      <w:pPr>
        <w:spacing w:line="550" w:lineRule="exact"/>
        <w:ind w:firstLine="644" w:firstLineChars="200"/>
        <w:rPr>
          <w:rFonts w:ascii="仿宋_GB2312" w:eastAsia="仿宋_GB2312"/>
        </w:rPr>
      </w:pPr>
      <w:r>
        <w:rPr>
          <w:rFonts w:ascii="仿宋_GB2312" w:eastAsia="仿宋_GB2312" w:cs="仿宋_GB2312"/>
        </w:rPr>
        <w:t>1</w:t>
      </w:r>
      <w:r>
        <w:rPr>
          <w:rFonts w:hint="eastAsia" w:ascii="仿宋_GB2312" w:eastAsia="仿宋_GB2312" w:cs="仿宋_GB2312"/>
        </w:rPr>
        <w:t>．严禁存放易燃易爆化学危险物品；</w:t>
      </w:r>
    </w:p>
    <w:p w14:paraId="0EB90C11">
      <w:pPr>
        <w:spacing w:line="550" w:lineRule="exact"/>
        <w:ind w:firstLine="644" w:firstLineChars="200"/>
        <w:rPr>
          <w:rFonts w:ascii="仿宋_GB2312" w:eastAsia="仿宋_GB2312"/>
        </w:rPr>
      </w:pPr>
      <w:r>
        <w:rPr>
          <w:rFonts w:ascii="仿宋_GB2312" w:eastAsia="仿宋_GB2312" w:cs="仿宋_GB2312"/>
        </w:rPr>
        <w:t>2.</w:t>
      </w:r>
      <w:r>
        <w:rPr>
          <w:rFonts w:hint="eastAsia" w:ascii="仿宋_GB2312" w:eastAsia="仿宋_GB2312" w:cs="仿宋_GB2312"/>
        </w:rPr>
        <w:t>严禁私拉乱接电气线路、使用大功率电器；</w:t>
      </w:r>
    </w:p>
    <w:p w14:paraId="398568E8">
      <w:pPr>
        <w:spacing w:line="550" w:lineRule="exact"/>
        <w:ind w:firstLine="644" w:firstLineChars="200"/>
        <w:rPr>
          <w:rFonts w:ascii="仿宋_GB2312" w:eastAsia="仿宋_GB2312"/>
        </w:rPr>
      </w:pPr>
      <w:r>
        <w:rPr>
          <w:rFonts w:ascii="仿宋_GB2312" w:eastAsia="仿宋_GB2312" w:cs="仿宋_GB2312"/>
        </w:rPr>
        <w:t>3.</w:t>
      </w:r>
      <w:r>
        <w:rPr>
          <w:rFonts w:hint="eastAsia" w:ascii="仿宋_GB2312" w:eastAsia="仿宋_GB2312" w:cs="仿宋_GB2312"/>
        </w:rPr>
        <w:t>严格按规范配备消防器材、设施并及时维护；</w:t>
      </w:r>
    </w:p>
    <w:p w14:paraId="75408F62">
      <w:pPr>
        <w:spacing w:line="550" w:lineRule="exact"/>
        <w:ind w:firstLine="644" w:firstLineChars="200"/>
        <w:rPr>
          <w:rFonts w:ascii="仿宋_GB2312" w:eastAsia="仿宋_GB2312"/>
          <w:spacing w:val="-8"/>
        </w:rPr>
      </w:pPr>
      <w:r>
        <w:rPr>
          <w:rFonts w:ascii="仿宋_GB2312" w:eastAsia="仿宋_GB2312" w:cs="仿宋_GB2312"/>
        </w:rPr>
        <w:t>4.</w:t>
      </w:r>
      <w:r>
        <w:rPr>
          <w:rFonts w:hint="eastAsia" w:ascii="仿宋_GB2312" w:eastAsia="仿宋_GB2312" w:cs="仿宋_GB2312"/>
          <w:spacing w:val="-8"/>
        </w:rPr>
        <w:t>严禁出租屋中存在生产、储存、经营与住宿“三合一”现象；</w:t>
      </w:r>
    </w:p>
    <w:p w14:paraId="4CB0480A">
      <w:pPr>
        <w:spacing w:line="550" w:lineRule="exact"/>
        <w:ind w:firstLine="644" w:firstLineChars="200"/>
        <w:rPr>
          <w:rFonts w:ascii="仿宋_GB2312" w:eastAsia="仿宋_GB2312"/>
        </w:rPr>
      </w:pPr>
      <w:r>
        <w:rPr>
          <w:rFonts w:ascii="仿宋_GB2312" w:eastAsia="仿宋_GB2312" w:cs="仿宋_GB2312"/>
        </w:rPr>
        <w:t>5.</w:t>
      </w:r>
      <w:r>
        <w:rPr>
          <w:rFonts w:hint="eastAsia" w:ascii="仿宋_GB2312" w:eastAsia="仿宋_GB2312" w:cs="仿宋_GB2312"/>
        </w:rPr>
        <w:t>严禁在室内或院内对电动自行车充电，应在单独设置的电瓶车充电房间内充电；</w:t>
      </w:r>
    </w:p>
    <w:p w14:paraId="4F978DCD">
      <w:pPr>
        <w:spacing w:line="550" w:lineRule="exact"/>
        <w:ind w:firstLine="644" w:firstLineChars="200"/>
        <w:rPr>
          <w:rFonts w:ascii="仿宋_GB2312" w:eastAsia="仿宋_GB2312"/>
        </w:rPr>
      </w:pPr>
      <w:r>
        <w:rPr>
          <w:rFonts w:ascii="仿宋_GB2312" w:eastAsia="仿宋_GB2312" w:cs="仿宋_GB2312"/>
        </w:rPr>
        <w:t>6.</w:t>
      </w:r>
      <w:r>
        <w:rPr>
          <w:rFonts w:hint="eastAsia" w:ascii="仿宋_GB2312" w:eastAsia="仿宋_GB2312" w:cs="仿宋_GB2312"/>
        </w:rPr>
        <w:t>严禁锁闭安全出口，严禁在楼梯、疏散通道及安全出口堆放杂物，严禁在门窗上设置影响逃生和灭火救援的障碍物。</w:t>
      </w:r>
    </w:p>
    <w:p w14:paraId="4ED2284A">
      <w:pPr>
        <w:spacing w:line="550" w:lineRule="exact"/>
        <w:ind w:firstLine="644" w:firstLineChars="200"/>
        <w:rPr>
          <w:rFonts w:ascii="楷体_GB2312" w:eastAsia="楷体_GB2312"/>
          <w:b/>
          <w:bCs/>
        </w:rPr>
      </w:pPr>
      <w:r>
        <w:rPr>
          <w:rFonts w:ascii="楷体_GB2312" w:eastAsia="楷体_GB2312" w:cs="楷体_GB2312"/>
          <w:b/>
          <w:bCs/>
        </w:rPr>
        <w:t>(</w:t>
      </w:r>
      <w:r>
        <w:rPr>
          <w:rFonts w:hint="eastAsia" w:ascii="楷体_GB2312" w:eastAsia="楷体_GB2312" w:cs="楷体_GB2312"/>
          <w:b/>
          <w:bCs/>
        </w:rPr>
        <w:t>十七</w:t>
      </w:r>
      <w:r>
        <w:rPr>
          <w:rFonts w:ascii="楷体_GB2312" w:eastAsia="楷体_GB2312" w:cs="楷体_GB2312"/>
          <w:b/>
          <w:bCs/>
        </w:rPr>
        <w:t>)</w:t>
      </w:r>
      <w:r>
        <w:rPr>
          <w:rFonts w:hint="eastAsia" w:ascii="楷体_GB2312" w:eastAsia="楷体_GB2312" w:cs="楷体_GB2312"/>
          <w:b/>
          <w:bCs/>
        </w:rPr>
        <w:t>小仓库消防安全提示</w:t>
      </w:r>
    </w:p>
    <w:p w14:paraId="1AF4E684">
      <w:pPr>
        <w:spacing w:line="550" w:lineRule="exact"/>
        <w:ind w:firstLine="644" w:firstLineChars="200"/>
        <w:rPr>
          <w:rFonts w:ascii="仿宋_GB2312" w:eastAsia="仿宋_GB2312"/>
        </w:rPr>
      </w:pPr>
      <w:r>
        <w:rPr>
          <w:rFonts w:ascii="仿宋_GB2312" w:eastAsia="仿宋_GB2312" w:cs="仿宋_GB2312"/>
        </w:rPr>
        <w:t>1.</w:t>
      </w:r>
      <w:r>
        <w:rPr>
          <w:rFonts w:hint="eastAsia" w:ascii="仿宋_GB2312" w:eastAsia="仿宋_GB2312" w:cs="仿宋_GB2312"/>
        </w:rPr>
        <w:t>严禁私拉乱接电气线路、使用大功率电器；</w:t>
      </w:r>
    </w:p>
    <w:p w14:paraId="0F27EB45">
      <w:pPr>
        <w:spacing w:line="550" w:lineRule="exact"/>
        <w:ind w:firstLine="644" w:firstLineChars="200"/>
        <w:rPr>
          <w:rFonts w:ascii="仿宋_GB2312" w:eastAsia="仿宋_GB2312"/>
        </w:rPr>
      </w:pPr>
      <w:r>
        <w:rPr>
          <w:rFonts w:ascii="仿宋_GB2312" w:eastAsia="仿宋_GB2312" w:cs="仿宋_GB2312"/>
        </w:rPr>
        <w:t>2.</w:t>
      </w:r>
      <w:r>
        <w:rPr>
          <w:rFonts w:hint="eastAsia" w:ascii="仿宋_GB2312" w:eastAsia="仿宋_GB2312" w:cs="仿宋_GB2312"/>
        </w:rPr>
        <w:t>严格按规范配备消防器材、设施并及时维护；</w:t>
      </w:r>
    </w:p>
    <w:p w14:paraId="7058CB8B">
      <w:pPr>
        <w:spacing w:line="550" w:lineRule="exact"/>
        <w:ind w:firstLine="644" w:firstLineChars="200"/>
        <w:rPr>
          <w:rFonts w:ascii="仿宋_GB2312" w:eastAsia="仿宋_GB2312"/>
        </w:rPr>
      </w:pPr>
      <w:r>
        <w:rPr>
          <w:rFonts w:ascii="仿宋_GB2312" w:eastAsia="仿宋_GB2312" w:cs="仿宋_GB2312"/>
        </w:rPr>
        <w:t>3.</w:t>
      </w:r>
      <w:r>
        <w:rPr>
          <w:rFonts w:hint="eastAsia" w:ascii="仿宋_GB2312" w:eastAsia="仿宋_GB2312" w:cs="仿宋_GB2312"/>
        </w:rPr>
        <w:t>严禁在仓库内使用明火；</w:t>
      </w:r>
    </w:p>
    <w:p w14:paraId="52505F5F">
      <w:pPr>
        <w:spacing w:line="550" w:lineRule="exact"/>
        <w:ind w:firstLine="644" w:firstLineChars="200"/>
        <w:rPr>
          <w:rFonts w:ascii="仿宋_GB2312" w:eastAsia="仿宋_GB2312"/>
        </w:rPr>
      </w:pPr>
      <w:r>
        <w:rPr>
          <w:rFonts w:ascii="仿宋_GB2312" w:eastAsia="仿宋_GB2312" w:cs="仿宋_GB2312"/>
        </w:rPr>
        <w:t>4.</w:t>
      </w:r>
      <w:r>
        <w:rPr>
          <w:rFonts w:hint="eastAsia" w:ascii="仿宋_GB2312" w:eastAsia="仿宋_GB2312" w:cs="仿宋_GB2312"/>
        </w:rPr>
        <w:t>严禁在仓库内吸烟；</w:t>
      </w:r>
    </w:p>
    <w:p w14:paraId="05FD9914">
      <w:pPr>
        <w:spacing w:line="550" w:lineRule="exact"/>
        <w:ind w:firstLine="644" w:firstLineChars="200"/>
        <w:rPr>
          <w:rFonts w:ascii="仿宋_GB2312" w:eastAsia="仿宋_GB2312"/>
        </w:rPr>
      </w:pPr>
      <w:r>
        <w:rPr>
          <w:rFonts w:ascii="仿宋_GB2312" w:eastAsia="仿宋_GB2312" w:cs="仿宋_GB2312"/>
        </w:rPr>
        <w:t>5.</w:t>
      </w:r>
      <w:r>
        <w:rPr>
          <w:rFonts w:hint="eastAsia" w:ascii="仿宋_GB2312" w:eastAsia="仿宋_GB2312" w:cs="仿宋_GB2312"/>
        </w:rPr>
        <w:t>严禁在仓库内设置员工宿舍；</w:t>
      </w:r>
    </w:p>
    <w:p w14:paraId="69D3BB65">
      <w:pPr>
        <w:spacing w:line="550" w:lineRule="exact"/>
        <w:ind w:firstLine="644" w:firstLineChars="200"/>
        <w:rPr>
          <w:rFonts w:ascii="仿宋_GB2312" w:eastAsia="仿宋_GB2312"/>
        </w:rPr>
      </w:pPr>
      <w:r>
        <w:rPr>
          <w:rFonts w:ascii="仿宋_GB2312" w:eastAsia="仿宋_GB2312" w:cs="仿宋_GB2312"/>
        </w:rPr>
        <w:t>6.</w:t>
      </w:r>
      <w:r>
        <w:rPr>
          <w:rFonts w:hint="eastAsia" w:ascii="仿宋_GB2312" w:eastAsia="仿宋_GB2312" w:cs="仿宋_GB2312"/>
        </w:rPr>
        <w:t>严禁锁闭安全出口，严禁在楼梯、疏散通道及安全出口堆放杂物，严禁在门窗上设置影响逃生和灭火救援的障碍物。</w:t>
      </w:r>
    </w:p>
    <w:p w14:paraId="38E4285D">
      <w:pPr>
        <w:spacing w:line="550" w:lineRule="exact"/>
        <w:ind w:firstLine="644" w:firstLineChars="200"/>
        <w:rPr>
          <w:rFonts w:ascii="楷体_GB2312" w:eastAsia="楷体_GB2312"/>
          <w:b/>
          <w:bCs/>
        </w:rPr>
      </w:pPr>
      <w:r>
        <w:rPr>
          <w:rFonts w:ascii="楷体_GB2312" w:eastAsia="楷体_GB2312" w:cs="楷体_GB2312"/>
          <w:b/>
          <w:bCs/>
        </w:rPr>
        <w:t>(</w:t>
      </w:r>
      <w:r>
        <w:rPr>
          <w:rFonts w:hint="eastAsia" w:ascii="楷体_GB2312" w:eastAsia="楷体_GB2312" w:cs="楷体_GB2312"/>
          <w:b/>
          <w:bCs/>
        </w:rPr>
        <w:t>十八</w:t>
      </w:r>
      <w:r>
        <w:rPr>
          <w:rFonts w:ascii="楷体_GB2312" w:eastAsia="楷体_GB2312" w:cs="楷体_GB2312"/>
          <w:b/>
          <w:bCs/>
        </w:rPr>
        <w:t>)</w:t>
      </w:r>
      <w:r>
        <w:rPr>
          <w:rFonts w:hint="eastAsia" w:ascii="楷体_GB2312" w:eastAsia="楷体_GB2312" w:cs="楷体_GB2312"/>
          <w:b/>
          <w:bCs/>
        </w:rPr>
        <w:t>其他小休闲娱乐场所消防安全提示</w:t>
      </w:r>
    </w:p>
    <w:p w14:paraId="57268D2C">
      <w:pPr>
        <w:spacing w:line="550" w:lineRule="exact"/>
        <w:ind w:firstLine="644" w:firstLineChars="200"/>
        <w:rPr>
          <w:rFonts w:ascii="仿宋_GB2312" w:eastAsia="仿宋_GB2312"/>
        </w:rPr>
      </w:pPr>
      <w:r>
        <w:rPr>
          <w:rFonts w:ascii="仿宋_GB2312" w:eastAsia="仿宋_GB2312" w:cs="仿宋_GB2312"/>
        </w:rPr>
        <w:t>1.</w:t>
      </w:r>
      <w:r>
        <w:rPr>
          <w:rFonts w:hint="eastAsia" w:ascii="仿宋_GB2312" w:eastAsia="仿宋_GB2312" w:cs="仿宋_GB2312"/>
        </w:rPr>
        <w:t>严禁存放易燃易爆化学危险物品；</w:t>
      </w:r>
    </w:p>
    <w:p w14:paraId="17E8AAC9">
      <w:pPr>
        <w:spacing w:line="550" w:lineRule="exact"/>
        <w:ind w:firstLine="644" w:firstLineChars="200"/>
        <w:rPr>
          <w:rFonts w:ascii="仿宋_GB2312" w:eastAsia="仿宋_GB2312"/>
        </w:rPr>
      </w:pPr>
      <w:r>
        <w:rPr>
          <w:rFonts w:ascii="仿宋_GB2312" w:eastAsia="仿宋_GB2312" w:cs="仿宋_GB2312"/>
        </w:rPr>
        <w:t>2.</w:t>
      </w:r>
      <w:r>
        <w:rPr>
          <w:rFonts w:hint="eastAsia" w:ascii="仿宋_GB2312" w:eastAsia="仿宋_GB2312" w:cs="仿宋_GB2312"/>
        </w:rPr>
        <w:t>严禁私拉乱接电气线路、使用大功率电器；</w:t>
      </w:r>
    </w:p>
    <w:p w14:paraId="02BCE38F">
      <w:pPr>
        <w:spacing w:line="550" w:lineRule="exact"/>
        <w:ind w:firstLine="644" w:firstLineChars="200"/>
        <w:rPr>
          <w:rFonts w:ascii="仿宋_GB2312" w:eastAsia="仿宋_GB2312"/>
        </w:rPr>
      </w:pPr>
      <w:r>
        <w:rPr>
          <w:rFonts w:ascii="仿宋_GB2312" w:eastAsia="仿宋_GB2312" w:cs="仿宋_GB2312"/>
        </w:rPr>
        <w:t>3.</w:t>
      </w:r>
      <w:r>
        <w:rPr>
          <w:rFonts w:hint="eastAsia" w:ascii="仿宋_GB2312" w:eastAsia="仿宋_GB2312" w:cs="仿宋_GB2312"/>
        </w:rPr>
        <w:t>严格按规范配备消防器材、设施并及时维护，配备一个消防水桶；</w:t>
      </w:r>
    </w:p>
    <w:p w14:paraId="74481DFC">
      <w:pPr>
        <w:spacing w:line="550" w:lineRule="exact"/>
        <w:ind w:firstLine="644" w:firstLineChars="200"/>
        <w:rPr>
          <w:rFonts w:ascii="仿宋_GB2312" w:eastAsia="仿宋_GB2312"/>
        </w:rPr>
      </w:pPr>
      <w:r>
        <w:rPr>
          <w:rFonts w:ascii="仿宋_GB2312" w:eastAsia="仿宋_GB2312" w:cs="仿宋_GB2312"/>
        </w:rPr>
        <w:t>4.</w:t>
      </w:r>
      <w:r>
        <w:rPr>
          <w:rFonts w:hint="eastAsia" w:ascii="仿宋_GB2312" w:eastAsia="仿宋_GB2312" w:cs="仿宋_GB2312"/>
        </w:rPr>
        <w:t>严禁在经营场所内使用明火；</w:t>
      </w:r>
    </w:p>
    <w:p w14:paraId="6941FB49">
      <w:pPr>
        <w:spacing w:line="550" w:lineRule="exact"/>
        <w:ind w:firstLine="644" w:firstLineChars="200"/>
        <w:rPr>
          <w:rFonts w:ascii="仿宋_GB2312" w:eastAsia="仿宋_GB2312"/>
        </w:rPr>
      </w:pPr>
      <w:r>
        <w:rPr>
          <w:rFonts w:ascii="仿宋_GB2312" w:eastAsia="仿宋_GB2312" w:cs="仿宋_GB2312"/>
        </w:rPr>
        <w:t>5.</w:t>
      </w:r>
      <w:r>
        <w:rPr>
          <w:rFonts w:hint="eastAsia" w:ascii="仿宋_GB2312" w:eastAsia="仿宋_GB2312" w:cs="仿宋_GB2312"/>
        </w:rPr>
        <w:t>严禁在场所内吸烟；</w:t>
      </w:r>
    </w:p>
    <w:p w14:paraId="6382A8B7">
      <w:pPr>
        <w:spacing w:line="550" w:lineRule="exact"/>
        <w:ind w:firstLine="644" w:firstLineChars="200"/>
        <w:rPr>
          <w:rFonts w:ascii="仿宋_GB2312" w:eastAsia="仿宋_GB2312"/>
        </w:rPr>
      </w:pPr>
      <w:r>
        <w:rPr>
          <w:rFonts w:ascii="仿宋_GB2312" w:eastAsia="仿宋_GB2312" w:cs="仿宋_GB2312"/>
        </w:rPr>
        <w:t>6.</w:t>
      </w:r>
      <w:r>
        <w:rPr>
          <w:rFonts w:hint="eastAsia" w:ascii="仿宋_GB2312" w:eastAsia="仿宋_GB2312" w:cs="仿宋_GB2312"/>
        </w:rPr>
        <w:t>严禁锁闭安全出口，严禁在楼梯、疏散通道及安全出口堆放杂物，严禁在门窗上设置影响逃生和灭火救援的障碍物。</w:t>
      </w:r>
    </w:p>
    <w:p w14:paraId="4BFE149E">
      <w:pPr>
        <w:pStyle w:val="3"/>
        <w:rPr>
          <w:rFonts w:eastAsia="仿宋_GB2312"/>
        </w:rPr>
      </w:pPr>
    </w:p>
    <w:p w14:paraId="032D203A">
      <w:pPr>
        <w:pStyle w:val="3"/>
        <w:rPr>
          <w:rFonts w:eastAsia="仿宋_GB2312"/>
        </w:rPr>
      </w:pPr>
    </w:p>
    <w:p w14:paraId="4F5EFA07">
      <w:pPr>
        <w:pStyle w:val="3"/>
        <w:rPr>
          <w:rFonts w:eastAsia="仿宋_GB2312"/>
        </w:rPr>
      </w:pPr>
    </w:p>
    <w:p w14:paraId="5F0F2194">
      <w:pPr>
        <w:pStyle w:val="3"/>
        <w:rPr>
          <w:rFonts w:eastAsia="仿宋_GB2312"/>
        </w:rPr>
      </w:pPr>
    </w:p>
    <w:p w14:paraId="5F7031BC">
      <w:pPr>
        <w:pStyle w:val="3"/>
        <w:rPr>
          <w:rFonts w:eastAsia="仿宋_GB2312"/>
        </w:rPr>
      </w:pPr>
    </w:p>
    <w:p w14:paraId="7AA8708F">
      <w:pPr>
        <w:adjustRightInd w:val="0"/>
        <w:snapToGrid w:val="0"/>
        <w:spacing w:line="440" w:lineRule="exact"/>
        <w:ind w:firstLine="564" w:firstLineChars="200"/>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22860</wp:posOffset>
                </wp:positionV>
                <wp:extent cx="5600700" cy="0"/>
                <wp:effectExtent l="0" t="0" r="0" b="0"/>
                <wp:wrapNone/>
                <wp:docPr id="4" name="直线 6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8" o:spid="_x0000_s1026" o:spt="20" style="position:absolute;left:0pt;margin-left:9pt;margin-top:1.8pt;height:0pt;width:441pt;z-index:251662336;mso-width-relative:page;mso-height-relative:page;" filled="f" stroked="t" coordsize="21600,21600" o:gfxdata="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RnL6n0wAAAAYBAAAPAAAA&#10;AAAAAAEAIAAAACIAAABkcnMvZG93bnJldi54bWxQSwECFAAUAAAACACHTuJAkrAFVeEBAADQAwAA&#10;DgAAAAAAAAABACAAAAAiAQAAZHJzL2Uyb0RvYy54bWxQSwUGAAAAAAYABgBZAQAAdQUAAAAA&#10;">
                <v:fill on="f" focussize="0,0"/>
                <v:stroke color="#000000" joinstyle="round"/>
                <v:imagedata o:title=""/>
                <o:lock v:ext="edit" aspectratio="f"/>
              </v:line>
            </w:pict>
          </mc:Fallback>
        </mc:AlternateContent>
      </w:r>
      <w:r>
        <w:rPr>
          <w:rFonts w:hint="eastAsia" w:ascii="仿宋" w:hAnsi="仿宋" w:eastAsia="仿宋" w:cs="仿宋"/>
          <w:sz w:val="28"/>
          <w:szCs w:val="28"/>
        </w:rPr>
        <w:t xml:space="preserve">抄送：县政府、县各镇办、县消安委各成员单位、市消防安全委员会 </w:t>
      </w:r>
    </w:p>
    <w:p w14:paraId="2CACA999">
      <w:pPr>
        <w:adjustRightInd w:val="0"/>
        <w:snapToGrid w:val="0"/>
        <w:spacing w:line="440" w:lineRule="exact"/>
        <w:ind w:firstLine="564" w:firstLineChars="200"/>
        <w:rPr>
          <w:rFonts w:ascii="仿宋" w:hAnsi="仿宋" w:eastAsia="仿宋" w:cs="仿宋"/>
          <w:sz w:val="28"/>
          <w:szCs w:val="28"/>
        </w:rPr>
      </w:pPr>
      <w:r>
        <w:rPr>
          <w:rFonts w:hint="eastAsia" w:ascii="仿宋" w:hAnsi="仿宋" w:eastAsia="仿宋" w:cs="仿宋"/>
          <w:sz w:val="28"/>
          <w:szCs w:val="28"/>
        </w:rPr>
        <w:t>洛南县消防安全委员会</w:t>
      </w:r>
      <w:r>
        <w:rPr>
          <w:rFonts w:hint="eastAsia" w:ascii="仿宋" w:hAnsi="仿宋" w:eastAsia="仿宋" w:cs="仿宋"/>
          <w:sz w:val="28"/>
          <w:szCs w:val="28"/>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347980</wp:posOffset>
                </wp:positionV>
                <wp:extent cx="5600700" cy="0"/>
                <wp:effectExtent l="0" t="0" r="0" b="0"/>
                <wp:wrapNone/>
                <wp:docPr id="5" name="直线 7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0" o:spid="_x0000_s1026" o:spt="20" style="position:absolute;left:0pt;margin-left:9pt;margin-top:27.4pt;height:0pt;width:441pt;z-index:251664384;mso-width-relative:page;mso-height-relative:page;" filled="f" stroked="t" coordsize="21600,21600" o:gfxdata="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Bg5ynUAAAACAEAAA8AAAAA&#10;AAAAAQAgAAAAIgAAAGRycy9kb3ducmV2LnhtbFBLAQIUABQAAAAIAIdO4kDEvazE3wEAANADAAAO&#10;AAAAAAAAAAEAIAAAACMBAABkcnMvZTJvRG9jLnhtbFBLBQYAAAAABgAGAFkBAAB0BQ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38100</wp:posOffset>
                </wp:positionV>
                <wp:extent cx="5600700" cy="0"/>
                <wp:effectExtent l="0" t="0" r="0" b="0"/>
                <wp:wrapNone/>
                <wp:docPr id="6" name="直线 6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9" o:spid="_x0000_s1026" o:spt="20" style="position:absolute;left:0pt;margin-left:9pt;margin-top:3pt;height:0pt;width:441pt;z-index:251663360;mso-width-relative:page;mso-height-relative:page;" filled="f" stroked="t" coordsize="21600,21600" o:gfxdata="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yxH3DTAAAABgEAAA8AAAAA&#10;AAAAAQAgAAAAIgAAAGRycy9kb3ducmV2LnhtbFBLAQIUABQAAAAIAIdO4kCmWEJF4AEAANADAAAO&#10;AAAAAAAAAAEAIAAAACIBAABkcnMvZTJvRG9jLnhtbFBLBQYAAAAABgAGAFkBAAB0BQAAAAA=&#10;">
                <v:fill on="f" focussize="0,0"/>
                <v:stroke color="#000000" joinstyle="round"/>
                <v:imagedata o:title=""/>
                <o:lock v:ext="edit" aspectratio="f"/>
              </v:line>
            </w:pict>
          </mc:Fallback>
        </mc:AlternateContent>
      </w:r>
      <w:r>
        <w:rPr>
          <w:rFonts w:hint="eastAsia" w:ascii="仿宋" w:hAnsi="仿宋" w:eastAsia="仿宋" w:cs="仿宋"/>
          <w:sz w:val="28"/>
          <w:szCs w:val="28"/>
        </w:rPr>
        <w:t xml:space="preserve">                  2020年6月24日印发</w:t>
      </w:r>
    </w:p>
    <w:p w14:paraId="6DA05F73">
      <w:pPr>
        <w:adjustRightInd w:val="0"/>
        <w:snapToGrid w:val="0"/>
        <w:spacing w:line="440" w:lineRule="exact"/>
        <w:ind w:firstLine="564" w:firstLineChars="200"/>
      </w:pPr>
      <w:r>
        <w:rPr>
          <w:rFonts w:hint="eastAsia" w:ascii="仿宋" w:hAnsi="仿宋" w:eastAsia="仿宋" w:cs="仿宋"/>
          <w:sz w:val="28"/>
          <w:szCs w:val="28"/>
        </w:rPr>
        <w:t>经办人：朱思辰        电话:0914-7666109        共印 50 份</w:t>
      </w:r>
    </w:p>
    <w:p w14:paraId="7E2DF1F1">
      <w:pPr>
        <w:pStyle w:val="9"/>
        <w:shd w:val="clear" w:color="auto" w:fill="FFFFFF"/>
        <w:adjustRightInd w:val="0"/>
        <w:snapToGrid w:val="0"/>
        <w:spacing w:before="0" w:beforeAutospacing="0" w:after="0" w:afterAutospacing="0" w:line="40" w:lineRule="exact"/>
        <w:jc w:val="both"/>
        <w:rPr>
          <w:rFonts w:ascii="Times New Roman" w:hAnsi="Times New Roman" w:eastAsia="仿宋_GB2312" w:cs="Times New Roman"/>
          <w:sz w:val="32"/>
          <w:szCs w:val="32"/>
        </w:rPr>
      </w:pPr>
    </w:p>
    <w:sectPr>
      <w:pgSz w:w="11906" w:h="16838"/>
      <w:pgMar w:top="1440" w:right="1440" w:bottom="1440" w:left="1440" w:header="851" w:footer="992" w:gutter="0"/>
      <w:pgNumType w:fmt="numberInDash"/>
      <w:cols w:space="720" w:num="1"/>
      <w:docGrid w:type="linesAndChars" w:linePitch="634" w:charSpace="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9A292">
    <w:pPr>
      <w:pStyle w:val="7"/>
      <w:framePr w:wrap="around" w:vAnchor="text" w:hAnchor="margin" w:xAlign="outside" w:y="1"/>
      <w:ind w:left="640" w:leftChars="200" w:right="640" w:rightChars="200"/>
      <w:rPr>
        <w:rStyle w:val="12"/>
        <w:rFonts w:ascii="宋体"/>
        <w:sz w:val="28"/>
        <w:szCs w:val="28"/>
      </w:rPr>
    </w:pPr>
    <w:r>
      <w:rPr>
        <w:rStyle w:val="12"/>
        <w:rFonts w:ascii="宋体" w:hAnsi="宋体" w:cs="宋体"/>
        <w:sz w:val="28"/>
        <w:szCs w:val="28"/>
      </w:rPr>
      <w:fldChar w:fldCharType="begin"/>
    </w:r>
    <w:r>
      <w:rPr>
        <w:rStyle w:val="12"/>
        <w:rFonts w:ascii="宋体" w:hAnsi="宋体" w:cs="宋体"/>
        <w:sz w:val="28"/>
        <w:szCs w:val="28"/>
      </w:rPr>
      <w:instrText xml:space="preserve">PAGE  </w:instrText>
    </w:r>
    <w:r>
      <w:rPr>
        <w:rStyle w:val="12"/>
        <w:rFonts w:ascii="宋体" w:hAnsi="宋体" w:cs="宋体"/>
        <w:sz w:val="28"/>
        <w:szCs w:val="28"/>
      </w:rPr>
      <w:fldChar w:fldCharType="separate"/>
    </w:r>
    <w:r>
      <w:rPr>
        <w:rStyle w:val="12"/>
        <w:rFonts w:ascii="宋体" w:hAnsi="宋体" w:cs="宋体"/>
        <w:sz w:val="28"/>
        <w:szCs w:val="28"/>
      </w:rPr>
      <w:t>- 19 -</w:t>
    </w:r>
    <w:r>
      <w:rPr>
        <w:rStyle w:val="12"/>
        <w:rFonts w:ascii="宋体" w:hAnsi="宋体" w:cs="宋体"/>
        <w:sz w:val="28"/>
        <w:szCs w:val="28"/>
      </w:rPr>
      <w:fldChar w:fldCharType="end"/>
    </w:r>
  </w:p>
  <w:p w14:paraId="382B8469">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C4C2D">
    <w:pPr>
      <w:pStyle w:val="7"/>
      <w:framePr w:wrap="around" w:vAnchor="text" w:hAnchor="margin" w:xAlign="outside" w:y="1"/>
      <w:ind w:left="640" w:leftChars="200" w:right="640" w:rightChars="200"/>
      <w:rPr>
        <w:rStyle w:val="12"/>
        <w:rFonts w:ascii="宋体"/>
        <w:sz w:val="28"/>
        <w:szCs w:val="28"/>
      </w:rPr>
    </w:pPr>
    <w:r>
      <w:rPr>
        <w:rStyle w:val="12"/>
        <w:rFonts w:ascii="宋体" w:hAnsi="宋体" w:cs="宋体"/>
        <w:sz w:val="28"/>
        <w:szCs w:val="28"/>
      </w:rPr>
      <w:fldChar w:fldCharType="begin"/>
    </w:r>
    <w:r>
      <w:rPr>
        <w:rStyle w:val="12"/>
        <w:rFonts w:ascii="宋体" w:hAnsi="宋体" w:cs="宋体"/>
        <w:sz w:val="28"/>
        <w:szCs w:val="28"/>
      </w:rPr>
      <w:instrText xml:space="preserve">PAGE  </w:instrText>
    </w:r>
    <w:r>
      <w:rPr>
        <w:rStyle w:val="12"/>
        <w:rFonts w:ascii="宋体" w:hAnsi="宋体" w:cs="宋体"/>
        <w:sz w:val="28"/>
        <w:szCs w:val="28"/>
      </w:rPr>
      <w:fldChar w:fldCharType="separate"/>
    </w:r>
    <w:r>
      <w:rPr>
        <w:rStyle w:val="12"/>
        <w:rFonts w:ascii="宋体" w:hAnsi="宋体" w:cs="宋体"/>
        <w:sz w:val="28"/>
        <w:szCs w:val="28"/>
      </w:rPr>
      <w:t>- 27 -</w:t>
    </w:r>
    <w:r>
      <w:rPr>
        <w:rStyle w:val="12"/>
        <w:rFonts w:ascii="宋体" w:hAnsi="宋体" w:cs="宋体"/>
        <w:sz w:val="28"/>
        <w:szCs w:val="28"/>
      </w:rPr>
      <w:fldChar w:fldCharType="end"/>
    </w:r>
  </w:p>
  <w:p w14:paraId="6718F313">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67D2A">
    <w:pPr>
      <w:pStyle w:val="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ODU4MjlkMTBiMjIxYjk5YjEzNGYwYjBmM2YwOTMifQ=="/>
  </w:docVars>
  <w:rsids>
    <w:rsidRoot w:val="717E216C"/>
    <w:rsid w:val="00005FB9"/>
    <w:rsid w:val="000726CC"/>
    <w:rsid w:val="00085C57"/>
    <w:rsid w:val="00253839"/>
    <w:rsid w:val="00262796"/>
    <w:rsid w:val="00282ECB"/>
    <w:rsid w:val="003F1317"/>
    <w:rsid w:val="00485AB1"/>
    <w:rsid w:val="00492B7F"/>
    <w:rsid w:val="00655CF3"/>
    <w:rsid w:val="00674B9A"/>
    <w:rsid w:val="00732024"/>
    <w:rsid w:val="007C4B62"/>
    <w:rsid w:val="008F106D"/>
    <w:rsid w:val="008F5CE8"/>
    <w:rsid w:val="00905496"/>
    <w:rsid w:val="009713A0"/>
    <w:rsid w:val="00B44934"/>
    <w:rsid w:val="00BB5534"/>
    <w:rsid w:val="00BD6F1F"/>
    <w:rsid w:val="00E4730D"/>
    <w:rsid w:val="00E67B01"/>
    <w:rsid w:val="00F97815"/>
    <w:rsid w:val="00FF187F"/>
    <w:rsid w:val="03280629"/>
    <w:rsid w:val="0337311B"/>
    <w:rsid w:val="079642B0"/>
    <w:rsid w:val="08774954"/>
    <w:rsid w:val="08C30C44"/>
    <w:rsid w:val="09557AF1"/>
    <w:rsid w:val="0E0D11F7"/>
    <w:rsid w:val="0E0D5186"/>
    <w:rsid w:val="0ECE26D0"/>
    <w:rsid w:val="0F3D74BA"/>
    <w:rsid w:val="0F7D030E"/>
    <w:rsid w:val="102E3651"/>
    <w:rsid w:val="141163BD"/>
    <w:rsid w:val="141D27E7"/>
    <w:rsid w:val="1420488D"/>
    <w:rsid w:val="14F07FB2"/>
    <w:rsid w:val="15072F0A"/>
    <w:rsid w:val="16726230"/>
    <w:rsid w:val="16BC4868"/>
    <w:rsid w:val="178252A2"/>
    <w:rsid w:val="18355DEC"/>
    <w:rsid w:val="195536BB"/>
    <w:rsid w:val="1BE71D33"/>
    <w:rsid w:val="1C735C1A"/>
    <w:rsid w:val="1D02204B"/>
    <w:rsid w:val="1E110A19"/>
    <w:rsid w:val="1EBC0501"/>
    <w:rsid w:val="204E60B4"/>
    <w:rsid w:val="20D144A2"/>
    <w:rsid w:val="22A56934"/>
    <w:rsid w:val="22DF250D"/>
    <w:rsid w:val="2320581F"/>
    <w:rsid w:val="233617F4"/>
    <w:rsid w:val="250C7584"/>
    <w:rsid w:val="26A40A18"/>
    <w:rsid w:val="271C6B3D"/>
    <w:rsid w:val="29090D3B"/>
    <w:rsid w:val="290D7347"/>
    <w:rsid w:val="2A326F2D"/>
    <w:rsid w:val="2B8E1BB6"/>
    <w:rsid w:val="2BEC0EEF"/>
    <w:rsid w:val="2D443849"/>
    <w:rsid w:val="2D7B010D"/>
    <w:rsid w:val="2DBD2698"/>
    <w:rsid w:val="2E5F1DD9"/>
    <w:rsid w:val="2EFE2EFE"/>
    <w:rsid w:val="2F8B43D5"/>
    <w:rsid w:val="307E4255"/>
    <w:rsid w:val="333F7B14"/>
    <w:rsid w:val="34717995"/>
    <w:rsid w:val="34BA53AE"/>
    <w:rsid w:val="34FF4911"/>
    <w:rsid w:val="358F0363"/>
    <w:rsid w:val="364A7476"/>
    <w:rsid w:val="367D4534"/>
    <w:rsid w:val="38646F50"/>
    <w:rsid w:val="39FC3A86"/>
    <w:rsid w:val="3B400DC9"/>
    <w:rsid w:val="3BA00F35"/>
    <w:rsid w:val="3E0D2FA9"/>
    <w:rsid w:val="405A0BD8"/>
    <w:rsid w:val="41A80FBA"/>
    <w:rsid w:val="41B02FEA"/>
    <w:rsid w:val="42100CE5"/>
    <w:rsid w:val="421F46CB"/>
    <w:rsid w:val="42E923C3"/>
    <w:rsid w:val="434211CF"/>
    <w:rsid w:val="437465E9"/>
    <w:rsid w:val="451141A1"/>
    <w:rsid w:val="47511917"/>
    <w:rsid w:val="48EB4E1F"/>
    <w:rsid w:val="48FA010D"/>
    <w:rsid w:val="494F5B93"/>
    <w:rsid w:val="49A4274C"/>
    <w:rsid w:val="49D02E94"/>
    <w:rsid w:val="4D923238"/>
    <w:rsid w:val="4DF91389"/>
    <w:rsid w:val="4F8F0232"/>
    <w:rsid w:val="50534151"/>
    <w:rsid w:val="518375CE"/>
    <w:rsid w:val="51EC3E9D"/>
    <w:rsid w:val="52EC315E"/>
    <w:rsid w:val="533C7C85"/>
    <w:rsid w:val="539E104B"/>
    <w:rsid w:val="547E1F66"/>
    <w:rsid w:val="5499431B"/>
    <w:rsid w:val="556F26C4"/>
    <w:rsid w:val="55DD48DE"/>
    <w:rsid w:val="59683F8F"/>
    <w:rsid w:val="597C5E8F"/>
    <w:rsid w:val="5A070998"/>
    <w:rsid w:val="5A700016"/>
    <w:rsid w:val="5A8B785C"/>
    <w:rsid w:val="5BA10ED4"/>
    <w:rsid w:val="5C776EC6"/>
    <w:rsid w:val="5CAA5C3F"/>
    <w:rsid w:val="5D476ECF"/>
    <w:rsid w:val="5E913468"/>
    <w:rsid w:val="627E1C63"/>
    <w:rsid w:val="628C3A4D"/>
    <w:rsid w:val="65331658"/>
    <w:rsid w:val="685A6601"/>
    <w:rsid w:val="6872501C"/>
    <w:rsid w:val="68A77774"/>
    <w:rsid w:val="68E42054"/>
    <w:rsid w:val="69486F0D"/>
    <w:rsid w:val="69F01B26"/>
    <w:rsid w:val="6B0708AF"/>
    <w:rsid w:val="6B3C40D5"/>
    <w:rsid w:val="6D82546C"/>
    <w:rsid w:val="6D964980"/>
    <w:rsid w:val="6DE3007E"/>
    <w:rsid w:val="6E251911"/>
    <w:rsid w:val="6FBC37DE"/>
    <w:rsid w:val="717E216C"/>
    <w:rsid w:val="718E58F8"/>
    <w:rsid w:val="7209218E"/>
    <w:rsid w:val="72576C68"/>
    <w:rsid w:val="74442193"/>
    <w:rsid w:val="759161A6"/>
    <w:rsid w:val="7853515E"/>
    <w:rsid w:val="79711E5D"/>
    <w:rsid w:val="7A94185C"/>
    <w:rsid w:val="7AF3066C"/>
    <w:rsid w:val="7B3539BA"/>
    <w:rsid w:val="7B721D9F"/>
    <w:rsid w:val="7C290D52"/>
    <w:rsid w:val="7C3819E3"/>
    <w:rsid w:val="7D9778A2"/>
    <w:rsid w:val="7E3F0BED"/>
    <w:rsid w:val="7E637691"/>
    <w:rsid w:val="7F034B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link w:val="14"/>
    <w:qFormat/>
    <w:uiPriority w:val="99"/>
    <w:pPr>
      <w:keepNext/>
      <w:keepLines/>
      <w:outlineLvl w:val="0"/>
    </w:pPr>
    <w:rPr>
      <w:rFonts w:ascii="Arial" w:hAnsi="Arial" w:cs="Arial"/>
      <w:kern w:val="44"/>
      <w:sz w:val="18"/>
      <w:szCs w:val="1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link w:val="20"/>
    <w:qFormat/>
    <w:uiPriority w:val="99"/>
    <w:pPr>
      <w:spacing w:after="120"/>
    </w:pPr>
  </w:style>
  <w:style w:type="paragraph" w:styleId="4">
    <w:name w:val="Body Text Indent"/>
    <w:basedOn w:val="1"/>
    <w:link w:val="23"/>
    <w:qFormat/>
    <w:uiPriority w:val="99"/>
    <w:pPr>
      <w:ind w:firstLine="6901" w:firstLineChars="2413"/>
    </w:pPr>
    <w:rPr>
      <w:rFonts w:ascii="楷体_GB2312" w:eastAsia="楷体_GB2312" w:cs="楷体_GB2312"/>
      <w:b/>
      <w:bCs/>
      <w:sz w:val="28"/>
      <w:szCs w:val="28"/>
    </w:rPr>
  </w:style>
  <w:style w:type="paragraph" w:styleId="5">
    <w:name w:val="Plain Text"/>
    <w:basedOn w:val="1"/>
    <w:link w:val="24"/>
    <w:qFormat/>
    <w:uiPriority w:val="99"/>
    <w:rPr>
      <w:rFonts w:ascii="宋体" w:hAnsi="Courier New" w:cs="宋体"/>
      <w:kern w:val="0"/>
      <w:sz w:val="20"/>
      <w:szCs w:val="20"/>
    </w:rPr>
  </w:style>
  <w:style w:type="paragraph" w:styleId="6">
    <w:name w:val="Date"/>
    <w:basedOn w:val="1"/>
    <w:next w:val="1"/>
    <w:link w:val="21"/>
    <w:qFormat/>
    <w:uiPriority w:val="99"/>
    <w:pPr>
      <w:ind w:left="100" w:leftChars="2500"/>
    </w:p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99"/>
  </w:style>
  <w:style w:type="character" w:styleId="13">
    <w:name w:val="Hyperlink"/>
    <w:basedOn w:val="11"/>
    <w:qFormat/>
    <w:uiPriority w:val="99"/>
    <w:rPr>
      <w:color w:val="0000FF"/>
      <w:u w:val="single"/>
    </w:rPr>
  </w:style>
  <w:style w:type="character" w:customStyle="1" w:styleId="14">
    <w:name w:val="标题 1 字符"/>
    <w:basedOn w:val="11"/>
    <w:link w:val="2"/>
    <w:qFormat/>
    <w:locked/>
    <w:uiPriority w:val="99"/>
    <w:rPr>
      <w:b/>
      <w:bCs/>
      <w:kern w:val="44"/>
      <w:sz w:val="44"/>
      <w:szCs w:val="44"/>
    </w:rPr>
  </w:style>
  <w:style w:type="character" w:customStyle="1" w:styleId="15">
    <w:name w:val="Footer Char"/>
    <w:basedOn w:val="11"/>
    <w:semiHidden/>
    <w:qFormat/>
    <w:locked/>
    <w:uiPriority w:val="99"/>
    <w:rPr>
      <w:sz w:val="18"/>
      <w:szCs w:val="18"/>
    </w:rPr>
  </w:style>
  <w:style w:type="character" w:customStyle="1" w:styleId="16">
    <w:name w:val="Header Char"/>
    <w:basedOn w:val="11"/>
    <w:semiHidden/>
    <w:qFormat/>
    <w:locked/>
    <w:uiPriority w:val="99"/>
    <w:rPr>
      <w:sz w:val="18"/>
      <w:szCs w:val="18"/>
    </w:rPr>
  </w:style>
  <w:style w:type="character" w:customStyle="1" w:styleId="17">
    <w:name w:val="页眉 字符"/>
    <w:basedOn w:val="11"/>
    <w:link w:val="8"/>
    <w:qFormat/>
    <w:locked/>
    <w:uiPriority w:val="99"/>
    <w:rPr>
      <w:rFonts w:eastAsia="宋体"/>
      <w:kern w:val="2"/>
      <w:sz w:val="18"/>
      <w:szCs w:val="18"/>
      <w:lang w:val="en-US" w:eastAsia="zh-CN"/>
    </w:rPr>
  </w:style>
  <w:style w:type="character" w:customStyle="1" w:styleId="18">
    <w:name w:val="页脚 字符"/>
    <w:basedOn w:val="11"/>
    <w:link w:val="7"/>
    <w:qFormat/>
    <w:locked/>
    <w:uiPriority w:val="99"/>
    <w:rPr>
      <w:rFonts w:eastAsia="宋体"/>
      <w:kern w:val="2"/>
      <w:sz w:val="18"/>
      <w:szCs w:val="18"/>
      <w:lang w:val="en-US" w:eastAsia="zh-CN"/>
    </w:rPr>
  </w:style>
  <w:style w:type="character" w:customStyle="1" w:styleId="19">
    <w:name w:val="Plain Text Char1"/>
    <w:qFormat/>
    <w:locked/>
    <w:uiPriority w:val="99"/>
    <w:rPr>
      <w:rFonts w:ascii="宋体" w:hAnsi="Courier New" w:eastAsia="宋体" w:cs="宋体"/>
      <w:sz w:val="21"/>
      <w:szCs w:val="21"/>
    </w:rPr>
  </w:style>
  <w:style w:type="character" w:customStyle="1" w:styleId="20">
    <w:name w:val="正文文本 字符"/>
    <w:basedOn w:val="11"/>
    <w:link w:val="3"/>
    <w:semiHidden/>
    <w:qFormat/>
    <w:locked/>
    <w:uiPriority w:val="99"/>
    <w:rPr>
      <w:sz w:val="32"/>
      <w:szCs w:val="32"/>
    </w:rPr>
  </w:style>
  <w:style w:type="character" w:customStyle="1" w:styleId="21">
    <w:name w:val="日期 字符"/>
    <w:basedOn w:val="11"/>
    <w:link w:val="6"/>
    <w:semiHidden/>
    <w:qFormat/>
    <w:locked/>
    <w:uiPriority w:val="99"/>
    <w:rPr>
      <w:sz w:val="32"/>
      <w:szCs w:val="32"/>
    </w:rPr>
  </w:style>
  <w:style w:type="paragraph" w:customStyle="1" w:styleId="22">
    <w:name w:val="p0"/>
    <w:basedOn w:val="1"/>
    <w:qFormat/>
    <w:uiPriority w:val="99"/>
    <w:pPr>
      <w:widowControl/>
      <w:spacing w:line="365" w:lineRule="atLeast"/>
      <w:ind w:left="1"/>
    </w:pPr>
    <w:rPr>
      <w:kern w:val="0"/>
      <w:sz w:val="20"/>
      <w:szCs w:val="20"/>
    </w:rPr>
  </w:style>
  <w:style w:type="character" w:customStyle="1" w:styleId="23">
    <w:name w:val="正文文本缩进 字符"/>
    <w:basedOn w:val="11"/>
    <w:link w:val="4"/>
    <w:semiHidden/>
    <w:qFormat/>
    <w:locked/>
    <w:uiPriority w:val="99"/>
    <w:rPr>
      <w:sz w:val="32"/>
      <w:szCs w:val="32"/>
    </w:rPr>
  </w:style>
  <w:style w:type="character" w:customStyle="1" w:styleId="24">
    <w:name w:val="纯文本 字符"/>
    <w:basedOn w:val="11"/>
    <w:link w:val="5"/>
    <w:semiHidden/>
    <w:qFormat/>
    <w:locked/>
    <w:uiPriority w:val="99"/>
    <w:rPr>
      <w:rFonts w:ascii="宋体" w:hAnsi="Courier New" w:cs="宋体"/>
      <w:sz w:val="21"/>
      <w:szCs w:val="21"/>
    </w:rPr>
  </w:style>
  <w:style w:type="paragraph" w:customStyle="1" w:styleId="25">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6">
    <w:name w:val="Char"/>
    <w:basedOn w:val="1"/>
    <w:qFormat/>
    <w:uiPriority w:val="99"/>
    <w:pPr>
      <w:widowControl/>
      <w:spacing w:after="160" w:line="240" w:lineRule="exact"/>
      <w:jc w:val="left"/>
    </w:pPr>
  </w:style>
  <w:style w:type="paragraph" w:customStyle="1" w:styleId="27">
    <w:name w:val="Char Char Char Char Char Char Char Char Char Char Char Char Char Char Char Char"/>
    <w:basedOn w:val="1"/>
    <w:qFormat/>
    <w:uiPriority w:val="99"/>
    <w:pPr>
      <w:tabs>
        <w:tab w:val="left" w:pos="360"/>
      </w:tabs>
    </w:pPr>
    <w:rPr>
      <w:rFonts w:eastAsia="仿宋_GB2312"/>
      <w:sz w:val="24"/>
      <w:szCs w:val="24"/>
    </w:rPr>
  </w:style>
  <w:style w:type="paragraph" w:customStyle="1" w:styleId="28">
    <w:name w:val="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zfb</Company>
  <Pages>32</Pages>
  <Words>12860</Words>
  <Characters>13224</Characters>
  <Lines>116</Lines>
  <Paragraphs>32</Paragraphs>
  <TotalTime>26</TotalTime>
  <ScaleCrop>false</ScaleCrop>
  <LinksUpToDate>false</LinksUpToDate>
  <CharactersWithSpaces>15730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2020-06-23T09:28:00Z</dcterms:created>
  <dc:creator>十里樱花十里尘</dc:creator>
  <cp:lastModifiedBy>攸宁</cp:lastModifiedBy>
  <cp:lastPrinted>2020-06-29T02:27:00Z</cp:lastPrinted>
  <dcterms:modified xsi:type="dcterms:W3CDTF">2024-08-07T00:41:04Z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6BBF238B55CB4694B72FC31A9BFEDA7B_12</vt:lpwstr>
  </property>
</Properties>
</file>